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1296F" w14:textId="67506820" w:rsidR="00DB723F" w:rsidRPr="00DB723F" w:rsidRDefault="00DB723F" w:rsidP="00DB723F">
      <w:pPr>
        <w:rPr>
          <w:b/>
          <w:i/>
          <w:iCs/>
        </w:rPr>
      </w:pPr>
      <w:r w:rsidRPr="00DB723F">
        <w:rPr>
          <w:b/>
          <w:i/>
          <w:iCs/>
        </w:rPr>
        <w:t>*Note, Word doc provided for accessibility. PDF with signatures on file.</w:t>
      </w:r>
    </w:p>
    <w:p w14:paraId="24AF8038" w14:textId="77777777" w:rsidR="00DB723F" w:rsidRDefault="00DB723F" w:rsidP="00DB723F">
      <w:pPr>
        <w:rPr>
          <w:b/>
          <w:u w:val="single"/>
        </w:rPr>
      </w:pPr>
    </w:p>
    <w:p w14:paraId="6C0F4931" w14:textId="71BB560D" w:rsidR="00EE49F1" w:rsidRPr="004A70D2" w:rsidRDefault="00EE49F1" w:rsidP="00EE49F1">
      <w:pPr>
        <w:jc w:val="center"/>
        <w:rPr>
          <w:b/>
          <w:u w:val="single"/>
        </w:rPr>
      </w:pPr>
      <w:r w:rsidRPr="004A70D2">
        <w:rPr>
          <w:b/>
          <w:u w:val="single"/>
        </w:rPr>
        <w:t>EMPLOYMENT AGREEMENT</w:t>
      </w:r>
    </w:p>
    <w:p w14:paraId="2177C1BB" w14:textId="77777777" w:rsidR="00EE49F1" w:rsidRPr="00706B4B" w:rsidRDefault="00EE49F1" w:rsidP="00EE49F1">
      <w:pPr>
        <w:pStyle w:val="Title"/>
        <w:rPr>
          <w:b/>
          <w:bCs/>
        </w:rPr>
      </w:pPr>
      <w:r w:rsidRPr="00706B4B">
        <w:rPr>
          <w:b/>
          <w:bCs/>
        </w:rPr>
        <w:t>BETWEEN</w:t>
      </w:r>
    </w:p>
    <w:p w14:paraId="0A4FF030" w14:textId="77777777" w:rsidR="00EE49F1" w:rsidRPr="00706B4B" w:rsidRDefault="00EE49F1" w:rsidP="00EE49F1">
      <w:pPr>
        <w:pStyle w:val="Title"/>
        <w:rPr>
          <w:b/>
          <w:bCs/>
        </w:rPr>
      </w:pPr>
      <w:r w:rsidRPr="00706B4B">
        <w:rPr>
          <w:b/>
          <w:bCs/>
        </w:rPr>
        <w:t>THE BOARD OF TRUSTEES OF NORTHERN ILLINOIS UNIVERSITY</w:t>
      </w:r>
    </w:p>
    <w:p w14:paraId="37BE1F54" w14:textId="77777777" w:rsidR="00EE49F1" w:rsidRPr="00706B4B" w:rsidRDefault="00EE49F1" w:rsidP="00EE49F1">
      <w:pPr>
        <w:pStyle w:val="Title"/>
        <w:rPr>
          <w:b/>
          <w:bCs/>
        </w:rPr>
      </w:pPr>
      <w:r w:rsidRPr="00706B4B">
        <w:rPr>
          <w:b/>
          <w:bCs/>
        </w:rPr>
        <w:t>AND</w:t>
      </w:r>
    </w:p>
    <w:p w14:paraId="13C4B4B5" w14:textId="344A7A02" w:rsidR="00EE49F1" w:rsidRPr="00706B4B" w:rsidRDefault="008014DA" w:rsidP="00EE49F1">
      <w:pPr>
        <w:pStyle w:val="Title"/>
        <w:rPr>
          <w:b/>
        </w:rPr>
      </w:pPr>
      <w:r>
        <w:rPr>
          <w:b/>
        </w:rPr>
        <w:t>RAY EARL-JACKSON</w:t>
      </w:r>
    </w:p>
    <w:p w14:paraId="7C553966" w14:textId="77777777" w:rsidR="00EE49F1" w:rsidRPr="008F784F" w:rsidRDefault="00EE49F1" w:rsidP="00EE49F1"/>
    <w:p w14:paraId="399EF914" w14:textId="5298AE1C" w:rsidR="00B163E4" w:rsidRDefault="00B163E4" w:rsidP="0086079F">
      <w:pPr>
        <w:ind w:left="0" w:firstLine="0"/>
      </w:pPr>
      <w:r>
        <w:t xml:space="preserve">This Employment Agreement </w:t>
      </w:r>
      <w:r w:rsidRPr="008F784F">
        <w:t xml:space="preserve">(“Employment Agreement” or </w:t>
      </w:r>
      <w:r w:rsidRPr="00853A25">
        <w:t>“Agreement”)</w:t>
      </w:r>
      <w:r>
        <w:t xml:space="preserve"> shall be effective as of </w:t>
      </w:r>
      <w:r w:rsidR="0095593A">
        <w:t>July 1, 202</w:t>
      </w:r>
      <w:r w:rsidR="008014DA">
        <w:t>5</w:t>
      </w:r>
      <w:r>
        <w:t xml:space="preserve"> (“Effective Date”) between the Board of Trustees of Northern Illin</w:t>
      </w:r>
      <w:r w:rsidRPr="001E20BE">
        <w:t>ois University (“University”</w:t>
      </w:r>
      <w:r>
        <w:t xml:space="preserve"> or “NIU”</w:t>
      </w:r>
      <w:r w:rsidRPr="001E20BE">
        <w:t xml:space="preserve">) and </w:t>
      </w:r>
      <w:r w:rsidR="008014DA">
        <w:t>Ray Earl-Jackson</w:t>
      </w:r>
      <w:r w:rsidRPr="001E20BE">
        <w:t xml:space="preserve"> (“Employee”).  The </w:t>
      </w:r>
      <w:r>
        <w:t>University and the Employee may hereinafter be individually referred to as a “Party” or collectively referred to as the “Parties.”</w:t>
      </w:r>
    </w:p>
    <w:p w14:paraId="3882781A" w14:textId="77777777" w:rsidR="00EE49F1" w:rsidRDefault="00EE49F1" w:rsidP="00B163E4">
      <w:pPr>
        <w:ind w:left="0" w:firstLine="0"/>
      </w:pPr>
    </w:p>
    <w:p w14:paraId="00BA30A1" w14:textId="77777777" w:rsidR="00B163E4" w:rsidRDefault="00B163E4" w:rsidP="00B163E4">
      <w:pPr>
        <w:jc w:val="center"/>
      </w:pPr>
      <w:r>
        <w:rPr>
          <w:b/>
          <w:u w:val="single"/>
        </w:rPr>
        <w:t>RECITALS</w:t>
      </w:r>
    </w:p>
    <w:p w14:paraId="2680D254" w14:textId="77777777" w:rsidR="00EE49F1" w:rsidRDefault="00EE49F1" w:rsidP="00EE49F1"/>
    <w:p w14:paraId="3711B902" w14:textId="267CF414" w:rsidR="00EE49F1" w:rsidRDefault="00EE49F1" w:rsidP="00EE49F1">
      <w:r>
        <w:t xml:space="preserve">WHEREAS, </w:t>
      </w:r>
      <w:r w:rsidRPr="00853A25">
        <w:t xml:space="preserve">the University desires to </w:t>
      </w:r>
      <w:r>
        <w:t>appoint</w:t>
      </w:r>
      <w:r w:rsidRPr="00853A25">
        <w:t xml:space="preserve"> </w:t>
      </w:r>
      <w:r w:rsidR="00B163E4">
        <w:t xml:space="preserve">and employ </w:t>
      </w:r>
      <w:r w:rsidR="008014DA">
        <w:t>Ray Earl-Jackson</w:t>
      </w:r>
      <w:r>
        <w:t xml:space="preserve"> </w:t>
      </w:r>
      <w:r w:rsidR="00B163E4">
        <w:t xml:space="preserve">as </w:t>
      </w:r>
      <w:r w:rsidR="008014DA">
        <w:t>Vice President for Philanthropy and Alumni Engagement</w:t>
      </w:r>
      <w:r w:rsidR="00B163E4">
        <w:t xml:space="preserve"> of the University on the terms and conditions hereinafter set forth</w:t>
      </w:r>
      <w:r w:rsidRPr="00263BBB">
        <w:t>;</w:t>
      </w:r>
      <w:r>
        <w:t xml:space="preserve"> and</w:t>
      </w:r>
    </w:p>
    <w:p w14:paraId="424C8E6D" w14:textId="59A20084" w:rsidR="0094461C" w:rsidRDefault="0094461C" w:rsidP="00EE49F1"/>
    <w:p w14:paraId="366BB03F" w14:textId="3D452DB4" w:rsidR="00B163E4" w:rsidRDefault="00B163E4" w:rsidP="00B163E4">
      <w:r>
        <w:t xml:space="preserve">WHEREAS, the Employee desires to accept such appointment and employment as </w:t>
      </w:r>
      <w:r w:rsidR="008014DA">
        <w:t xml:space="preserve">Vice President for Philanthropy and Alumni Engagement </w:t>
      </w:r>
      <w:r>
        <w:t>on the terms and conditions hereinafter set forth; and</w:t>
      </w:r>
    </w:p>
    <w:p w14:paraId="6ED38F62" w14:textId="07AFA5B1" w:rsidR="007C4647" w:rsidRDefault="007C4647" w:rsidP="00B163E4"/>
    <w:p w14:paraId="3A951248" w14:textId="09EB45C7" w:rsidR="00EE49F1" w:rsidRDefault="00EE49F1" w:rsidP="00EE49F1">
      <w:r>
        <w:t>WHEREAS, the Employee</w:t>
      </w:r>
      <w:r w:rsidRPr="00853A25">
        <w:t xml:space="preserve"> </w:t>
      </w:r>
      <w:r>
        <w:t>acknowledges</w:t>
      </w:r>
      <w:r w:rsidR="00526C28">
        <w:t xml:space="preserve"> </w:t>
      </w:r>
      <w:r w:rsidR="0069214E">
        <w:t xml:space="preserve">the NIU Vision, Mission and Values Statements </w:t>
      </w:r>
      <w:r w:rsidR="00526C28">
        <w:t xml:space="preserve">and agrees to </w:t>
      </w:r>
      <w:r w:rsidR="0069214E">
        <w:t>actively s</w:t>
      </w:r>
      <w:r w:rsidR="00526C28">
        <w:t>upport</w:t>
      </w:r>
      <w:r>
        <w:t xml:space="preserve"> the</w:t>
      </w:r>
      <w:r w:rsidR="00B163E4">
        <w:t>m</w:t>
      </w:r>
      <w:r>
        <w:t>; and</w:t>
      </w:r>
    </w:p>
    <w:p w14:paraId="03EB21C9" w14:textId="77777777" w:rsidR="00EE49F1" w:rsidRDefault="00EE49F1" w:rsidP="00EE49F1"/>
    <w:p w14:paraId="6E7BD663" w14:textId="77777777" w:rsidR="00EE49F1" w:rsidRDefault="00EE49F1" w:rsidP="00EE49F1">
      <w:r>
        <w:t>WHEREAS, both the University and Employee desire to set forth their respective rights and obligations in this Agreement.</w:t>
      </w:r>
    </w:p>
    <w:p w14:paraId="1FDC80EA" w14:textId="77777777" w:rsidR="00EE49F1" w:rsidRPr="00E90C5D" w:rsidRDefault="00EE49F1" w:rsidP="00EE49F1"/>
    <w:p w14:paraId="694A48AD" w14:textId="77777777" w:rsidR="00EE49F1" w:rsidRDefault="00EE49F1" w:rsidP="00EE49F1">
      <w:r>
        <w:t xml:space="preserve">NOW, THEREFORE, for and </w:t>
      </w:r>
      <w:r w:rsidRPr="00E90C5D">
        <w:t>in consideration</w:t>
      </w:r>
      <w:r w:rsidRPr="008F784F">
        <w:t xml:space="preserve"> of the mutual promises and covenants set forth herein, the parties agree as follows:</w:t>
      </w:r>
    </w:p>
    <w:p w14:paraId="61D3137A" w14:textId="77777777" w:rsidR="00EE49F1" w:rsidRDefault="00EE49F1" w:rsidP="00EE49F1">
      <w:pPr>
        <w:jc w:val="center"/>
      </w:pPr>
    </w:p>
    <w:p w14:paraId="29664E2F" w14:textId="4AF3F726" w:rsidR="00B163E4" w:rsidRDefault="00B163E4" w:rsidP="00B163E4">
      <w:pPr>
        <w:jc w:val="center"/>
      </w:pPr>
      <w:r w:rsidRPr="008F784F">
        <w:rPr>
          <w:b/>
          <w:bCs/>
          <w:u w:val="single"/>
        </w:rPr>
        <w:t xml:space="preserve">ARTICLE I - </w:t>
      </w:r>
      <w:r>
        <w:rPr>
          <w:b/>
          <w:bCs/>
          <w:u w:val="single"/>
        </w:rPr>
        <w:t>APPOINTMENT</w:t>
      </w:r>
    </w:p>
    <w:p w14:paraId="016FCE3A" w14:textId="3633BD69" w:rsidR="00B163E4" w:rsidRPr="00CE18C9" w:rsidRDefault="00B163E4" w:rsidP="00B163E4">
      <w:pPr>
        <w:spacing w:before="120"/>
      </w:pPr>
      <w:r w:rsidRPr="00CE18C9">
        <w:t xml:space="preserve">1.0 </w:t>
      </w:r>
      <w:r w:rsidRPr="00CE18C9">
        <w:rPr>
          <w:u w:val="single"/>
        </w:rPr>
        <w:t>Position</w:t>
      </w:r>
      <w:r w:rsidRPr="00CE18C9">
        <w:t xml:space="preserve">. The </w:t>
      </w:r>
      <w:r>
        <w:t>University</w:t>
      </w:r>
      <w:r w:rsidRPr="00CE18C9">
        <w:t xml:space="preserve"> appoints and employs </w:t>
      </w:r>
      <w:r w:rsidR="008014DA">
        <w:t>Ray Earl-Jackson</w:t>
      </w:r>
      <w:r>
        <w:t xml:space="preserve"> as </w:t>
      </w:r>
      <w:r w:rsidR="008014DA">
        <w:t>Vice President for Philanthropy and Alumni Engagement</w:t>
      </w:r>
      <w:r w:rsidR="00A1633F">
        <w:t xml:space="preserve"> </w:t>
      </w:r>
      <w:r>
        <w:t xml:space="preserve">of </w:t>
      </w:r>
      <w:r w:rsidRPr="00CE18C9">
        <w:t xml:space="preserve">Northern Illinois University, and </w:t>
      </w:r>
      <w:r w:rsidR="008014DA">
        <w:t>Ray Earl-Jackson</w:t>
      </w:r>
      <w:r>
        <w:t xml:space="preserve"> a</w:t>
      </w:r>
      <w:r w:rsidRPr="00CE18C9">
        <w:t xml:space="preserve">grees to be employed full-time by the </w:t>
      </w:r>
      <w:r>
        <w:t>University</w:t>
      </w:r>
      <w:r w:rsidRPr="00CE18C9">
        <w:t xml:space="preserve"> as </w:t>
      </w:r>
      <w:r>
        <w:t>the University’s</w:t>
      </w:r>
      <w:r w:rsidRPr="00CE18C9">
        <w:t xml:space="preserve"> </w:t>
      </w:r>
      <w:r w:rsidR="008014DA">
        <w:t>Vice President for Philanthropy and Alumni Engagement</w:t>
      </w:r>
      <w:r w:rsidRPr="00CE18C9">
        <w:t>.</w:t>
      </w:r>
    </w:p>
    <w:p w14:paraId="01D65848" w14:textId="0357281D" w:rsidR="00B163E4" w:rsidRPr="00CE18C9" w:rsidRDefault="00B163E4" w:rsidP="00B163E4">
      <w:pPr>
        <w:spacing w:before="120"/>
      </w:pPr>
      <w:r w:rsidRPr="00CE18C9">
        <w:t xml:space="preserve">1.1 </w:t>
      </w:r>
      <w:r w:rsidRPr="00CE18C9">
        <w:rPr>
          <w:u w:val="single"/>
        </w:rPr>
        <w:t>Duties</w:t>
      </w:r>
      <w:r w:rsidRPr="00CE18C9">
        <w:t xml:space="preserve">. The </w:t>
      </w:r>
      <w:r>
        <w:t>Employee</w:t>
      </w:r>
      <w:r w:rsidRPr="00CE18C9">
        <w:t xml:space="preserve"> shall effectively and satisfactorily perform </w:t>
      </w:r>
      <w:proofErr w:type="gramStart"/>
      <w:r w:rsidRPr="00CE18C9">
        <w:t>all of</w:t>
      </w:r>
      <w:proofErr w:type="gramEnd"/>
      <w:r w:rsidRPr="00CE18C9">
        <w:t xml:space="preserve"> the duties and acts that are usual or necessary in carrying out the roles, responsibilities and authority of the </w:t>
      </w:r>
      <w:r>
        <w:t xml:space="preserve">position of </w:t>
      </w:r>
      <w:r w:rsidR="008014DA">
        <w:t>Vice President for Philanthropy and Alumni Engagement</w:t>
      </w:r>
      <w:r>
        <w:t>.</w:t>
      </w:r>
      <w:r w:rsidRPr="00CE18C9">
        <w:t xml:space="preserve">  The </w:t>
      </w:r>
      <w:r w:rsidR="008014DA">
        <w:t>Vice President for Philanthropy and Alumni Engagement</w:t>
      </w:r>
      <w:r w:rsidR="00AB177A">
        <w:t xml:space="preserve"> </w:t>
      </w:r>
      <w:r w:rsidRPr="00CE18C9">
        <w:t>shall perform all duties and acts</w:t>
      </w:r>
      <w:r>
        <w:t>,</w:t>
      </w:r>
      <w:r w:rsidRPr="001B1035">
        <w:t xml:space="preserve"> </w:t>
      </w:r>
      <w:r>
        <w:t xml:space="preserve">with more specific goals and responsibilities to be defined, </w:t>
      </w:r>
      <w:r w:rsidRPr="00CE18C9">
        <w:t xml:space="preserve">subject to federal and state of Illinois (“State”) laws, regulations and rules, and all bylaws, regulations, policies, procedures and accreditation </w:t>
      </w:r>
      <w:r w:rsidRPr="00CE18C9">
        <w:lastRenderedPageBreak/>
        <w:t xml:space="preserve">requirements of the Board </w:t>
      </w:r>
      <w:r>
        <w:t>of Trustees</w:t>
      </w:r>
      <w:r w:rsidR="00082D42">
        <w:t xml:space="preserve"> of Northern Illinois University </w:t>
      </w:r>
      <w:r w:rsidRPr="00CE18C9">
        <w:t>and the University, as now existing or hereafter promulgated.</w:t>
      </w:r>
    </w:p>
    <w:p w14:paraId="045579AC" w14:textId="34AE7DB7" w:rsidR="00AB177A" w:rsidRPr="00FE6DE9" w:rsidRDefault="00AB177A" w:rsidP="00AB177A">
      <w:pPr>
        <w:spacing w:before="120"/>
      </w:pPr>
      <w:r w:rsidRPr="00FE6DE9">
        <w:t xml:space="preserve">The essential roles, responsibilities and duties of the </w:t>
      </w:r>
      <w:r w:rsidR="008014DA" w:rsidRPr="00FE6DE9">
        <w:t>Vice President for Philanthropy and Alumni Engagement</w:t>
      </w:r>
      <w:r w:rsidRPr="00FE6DE9">
        <w:t xml:space="preserve"> include, but are not limited to:</w:t>
      </w:r>
    </w:p>
    <w:p w14:paraId="4D67D62E" w14:textId="2CA56702" w:rsidR="00F057C7" w:rsidRDefault="00AB177A" w:rsidP="003C56EB">
      <w:pPr>
        <w:pStyle w:val="ListParagraph"/>
        <w:numPr>
          <w:ilvl w:val="0"/>
          <w:numId w:val="28"/>
        </w:numPr>
      </w:pPr>
      <w:r w:rsidRPr="0046178A">
        <w:t>Exercis</w:t>
      </w:r>
      <w:r w:rsidR="0095593A" w:rsidRPr="0046178A">
        <w:t>ing</w:t>
      </w:r>
      <w:r w:rsidRPr="0046178A">
        <w:t xml:space="preserve"> </w:t>
      </w:r>
      <w:proofErr w:type="gramStart"/>
      <w:r w:rsidRPr="0046178A">
        <w:t>any and all</w:t>
      </w:r>
      <w:proofErr w:type="gramEnd"/>
      <w:r w:rsidRPr="0046178A">
        <w:t xml:space="preserve"> authority associated with the position of </w:t>
      </w:r>
      <w:r w:rsidR="008014DA" w:rsidRPr="0046178A">
        <w:t>Vice President for Philanthropy and Alumni Engagement</w:t>
      </w:r>
      <w:r w:rsidRPr="0046178A">
        <w:t xml:space="preserve">, including, but not limited to, </w:t>
      </w:r>
      <w:r w:rsidR="00850908" w:rsidRPr="00850908">
        <w:t xml:space="preserve">serving as the principal gift officer of the </w:t>
      </w:r>
      <w:r w:rsidR="00573A30">
        <w:t>U</w:t>
      </w:r>
      <w:r w:rsidR="00850908" w:rsidRPr="00850908">
        <w:t xml:space="preserve">niversity in partnership with the </w:t>
      </w:r>
      <w:r w:rsidR="00573A30">
        <w:t xml:space="preserve">University </w:t>
      </w:r>
      <w:r w:rsidR="00850908" w:rsidRPr="00850908">
        <w:t>President, and maintaining a portfolio of major and principal gift prospects; and</w:t>
      </w:r>
    </w:p>
    <w:p w14:paraId="1E56FCC1" w14:textId="25D0DBBB" w:rsidR="003C56EB" w:rsidRPr="0046178A" w:rsidRDefault="005236AA" w:rsidP="003C56EB">
      <w:pPr>
        <w:pStyle w:val="ListParagraph"/>
        <w:numPr>
          <w:ilvl w:val="0"/>
          <w:numId w:val="28"/>
        </w:numPr>
      </w:pPr>
      <w:r>
        <w:t xml:space="preserve">Providing </w:t>
      </w:r>
      <w:r w:rsidR="00AB177A" w:rsidRPr="0046178A">
        <w:t>management and oversight of staff; and</w:t>
      </w:r>
      <w:r w:rsidR="003C56EB" w:rsidRPr="0046178A">
        <w:t xml:space="preserve"> </w:t>
      </w:r>
      <w:r w:rsidR="00DF4E94" w:rsidRPr="0046178A">
        <w:t xml:space="preserve">staff support through coaching, as well as </w:t>
      </w:r>
      <w:r w:rsidR="0095593A" w:rsidRPr="0046178A">
        <w:t xml:space="preserve">the </w:t>
      </w:r>
      <w:r w:rsidR="00DF4E94" w:rsidRPr="0046178A">
        <w:t xml:space="preserve">provision of </w:t>
      </w:r>
      <w:r w:rsidR="003C56EB" w:rsidRPr="0046178A">
        <w:t>professional and personal growth opportunities</w:t>
      </w:r>
      <w:r w:rsidR="006E4BEB" w:rsidRPr="0046178A">
        <w:t>; and</w:t>
      </w:r>
    </w:p>
    <w:p w14:paraId="21A7A1C2" w14:textId="46AAC975" w:rsidR="0095593A" w:rsidRPr="0046178A" w:rsidRDefault="0046178A" w:rsidP="0046178A">
      <w:pPr>
        <w:pStyle w:val="ListParagraph"/>
        <w:numPr>
          <w:ilvl w:val="0"/>
          <w:numId w:val="28"/>
        </w:numPr>
      </w:pPr>
      <w:r w:rsidRPr="0046178A">
        <w:t xml:space="preserve">Working closely with the </w:t>
      </w:r>
      <w:r w:rsidR="00866E03">
        <w:t>U</w:t>
      </w:r>
      <w:r w:rsidRPr="0046178A">
        <w:t xml:space="preserve">niversity president, senior leadership and deans to shape the </w:t>
      </w:r>
      <w:r w:rsidR="00866E03">
        <w:t>U</w:t>
      </w:r>
      <w:r w:rsidRPr="0046178A">
        <w:t xml:space="preserve">niversity's private fundraising efforts to best support the </w:t>
      </w:r>
      <w:r w:rsidR="00866E03">
        <w:t>U</w:t>
      </w:r>
      <w:r w:rsidRPr="0046178A">
        <w:t>niversity's priorities including the planning and execution of special fundraising campaigns and initiatives</w:t>
      </w:r>
      <w:r w:rsidR="00184E4B" w:rsidRPr="0046178A">
        <w:t>; and</w:t>
      </w:r>
    </w:p>
    <w:p w14:paraId="43F61E8B" w14:textId="20FF67DF" w:rsidR="00B618D2" w:rsidRPr="0046178A" w:rsidRDefault="0046178A" w:rsidP="0046178A">
      <w:pPr>
        <w:pStyle w:val="ListParagraph"/>
        <w:numPr>
          <w:ilvl w:val="0"/>
          <w:numId w:val="28"/>
        </w:numPr>
      </w:pPr>
      <w:r w:rsidRPr="0046178A">
        <w:t xml:space="preserve">Collaborating with cross divisional </w:t>
      </w:r>
      <w:r w:rsidR="00866E03">
        <w:t>U</w:t>
      </w:r>
      <w:r w:rsidRPr="0046178A">
        <w:t>niversity leadership to identify, coordinate and secure institutional funding across all sectors in response to emerging needs and priorities</w:t>
      </w:r>
      <w:r w:rsidR="00184E4B" w:rsidRPr="0046178A">
        <w:t>; and</w:t>
      </w:r>
    </w:p>
    <w:p w14:paraId="2B44B957" w14:textId="066C6F03" w:rsidR="0046178A" w:rsidRDefault="0046178A" w:rsidP="0046178A">
      <w:pPr>
        <w:pStyle w:val="ListParagraph"/>
        <w:numPr>
          <w:ilvl w:val="0"/>
          <w:numId w:val="28"/>
        </w:numPr>
      </w:pPr>
      <w:r w:rsidRPr="0046178A">
        <w:t>Maintaining a strong relationship with the NIU</w:t>
      </w:r>
      <w:r w:rsidR="00D914F5">
        <w:t xml:space="preserve"> Foundation </w:t>
      </w:r>
      <w:r w:rsidRPr="0046178A">
        <w:t>C</w:t>
      </w:r>
      <w:r w:rsidR="00866E03">
        <w:t xml:space="preserve">hief </w:t>
      </w:r>
      <w:r w:rsidRPr="0046178A">
        <w:t>E</w:t>
      </w:r>
      <w:r w:rsidR="00866E03">
        <w:t xml:space="preserve">xecutive </w:t>
      </w:r>
      <w:r w:rsidRPr="0046178A">
        <w:t>O</w:t>
      </w:r>
      <w:r w:rsidR="00866E03">
        <w:t>fficer</w:t>
      </w:r>
      <w:r w:rsidRPr="0046178A">
        <w:t xml:space="preserve"> to ensure compliance with standards, fundraising, recognition and other opportunities to benefit both the </w:t>
      </w:r>
      <w:r w:rsidR="00866E03">
        <w:t xml:space="preserve">NIU </w:t>
      </w:r>
      <w:r w:rsidRPr="0046178A">
        <w:t>Foundation and the University; and</w:t>
      </w:r>
    </w:p>
    <w:p w14:paraId="5197D9FF" w14:textId="27B6421A" w:rsidR="00D914F5" w:rsidRPr="0046178A" w:rsidRDefault="00D914F5" w:rsidP="00D914F5">
      <w:pPr>
        <w:pStyle w:val="ListParagraph"/>
        <w:numPr>
          <w:ilvl w:val="0"/>
          <w:numId w:val="28"/>
        </w:numPr>
      </w:pPr>
      <w:r w:rsidRPr="00D914F5">
        <w:t>W</w:t>
      </w:r>
      <w:r>
        <w:t xml:space="preserve">orking with </w:t>
      </w:r>
      <w:r w:rsidRPr="00D914F5">
        <w:t xml:space="preserve">the Executive Director of the NIU Alumni Association (ED NIUAA), </w:t>
      </w:r>
      <w:r>
        <w:t xml:space="preserve">to </w:t>
      </w:r>
      <w:r w:rsidRPr="00D914F5">
        <w:t>design and execute</w:t>
      </w:r>
      <w:r>
        <w:t xml:space="preserve"> </w:t>
      </w:r>
      <w:r w:rsidRPr="00D914F5">
        <w:t>a comprehensive alumni relations plan that is seamlessly integrated into the life cycle engagement and giving, ensuring a high level of connection with the annual giving progra</w:t>
      </w:r>
      <w:r>
        <w:t>m, and develops engagement programs for students that will connect them as alumni upon graduation; and</w:t>
      </w:r>
    </w:p>
    <w:p w14:paraId="4BF988DB" w14:textId="3FF08E96" w:rsidR="003C19DC" w:rsidRPr="0046178A" w:rsidRDefault="00BF6079" w:rsidP="003C19DC">
      <w:pPr>
        <w:pStyle w:val="ListParagraph"/>
        <w:numPr>
          <w:ilvl w:val="0"/>
          <w:numId w:val="28"/>
        </w:numPr>
      </w:pPr>
      <w:r w:rsidRPr="0046178A">
        <w:t>Develop</w:t>
      </w:r>
      <w:r w:rsidR="00714BA0" w:rsidRPr="0046178A">
        <w:t>ing</w:t>
      </w:r>
      <w:r w:rsidRPr="0046178A">
        <w:t xml:space="preserve"> and </w:t>
      </w:r>
      <w:r w:rsidR="00303D34" w:rsidRPr="0046178A">
        <w:t>oversee</w:t>
      </w:r>
      <w:r w:rsidR="00714BA0" w:rsidRPr="0046178A">
        <w:t>ing</w:t>
      </w:r>
      <w:r w:rsidR="00303D34" w:rsidRPr="0046178A">
        <w:t xml:space="preserve"> </w:t>
      </w:r>
      <w:r w:rsidRPr="0046178A">
        <w:t xml:space="preserve">the budget for </w:t>
      </w:r>
      <w:r w:rsidR="00184E4B" w:rsidRPr="0046178A">
        <w:t>Philanthropy and Alumni Engagement</w:t>
      </w:r>
      <w:r w:rsidR="00B465D6" w:rsidRPr="0046178A">
        <w:t>; and</w:t>
      </w:r>
    </w:p>
    <w:p w14:paraId="79C90548" w14:textId="0CE5CE9B" w:rsidR="003C19DC" w:rsidRPr="0046178A" w:rsidRDefault="00AB177A" w:rsidP="003C19DC">
      <w:pPr>
        <w:pStyle w:val="ListParagraph"/>
        <w:numPr>
          <w:ilvl w:val="0"/>
          <w:numId w:val="28"/>
        </w:numPr>
      </w:pPr>
      <w:r w:rsidRPr="0046178A">
        <w:t>Serv</w:t>
      </w:r>
      <w:r w:rsidR="00714BA0" w:rsidRPr="0046178A">
        <w:t>ing</w:t>
      </w:r>
      <w:r w:rsidRPr="0046178A">
        <w:t xml:space="preserve"> on the President’s Senior Roundtable</w:t>
      </w:r>
      <w:r w:rsidR="00BF6079" w:rsidRPr="0046178A">
        <w:t xml:space="preserve"> </w:t>
      </w:r>
      <w:r w:rsidRPr="0046178A">
        <w:t>and</w:t>
      </w:r>
      <w:r w:rsidR="00C010E6" w:rsidRPr="0046178A">
        <w:t xml:space="preserve"> serv</w:t>
      </w:r>
      <w:r w:rsidR="00714BA0" w:rsidRPr="0046178A">
        <w:t>ing</w:t>
      </w:r>
      <w:r w:rsidR="00C010E6" w:rsidRPr="0046178A">
        <w:t xml:space="preserve"> as a strategic partner to senior leaders during annual and multi-year planning activities</w:t>
      </w:r>
      <w:r w:rsidR="003C19DC" w:rsidRPr="0046178A">
        <w:t xml:space="preserve">; and </w:t>
      </w:r>
    </w:p>
    <w:p w14:paraId="79EBCA57" w14:textId="2050320A" w:rsidR="00714BA0" w:rsidRPr="0046178A" w:rsidRDefault="00AB177A" w:rsidP="00054BED">
      <w:pPr>
        <w:pStyle w:val="ListParagraph"/>
        <w:numPr>
          <w:ilvl w:val="0"/>
          <w:numId w:val="28"/>
        </w:numPr>
      </w:pPr>
      <w:r w:rsidRPr="0046178A">
        <w:t xml:space="preserve">Chairing committees, councils or advisory groups as determined by the </w:t>
      </w:r>
      <w:r w:rsidR="00866E03">
        <w:t xml:space="preserve">University </w:t>
      </w:r>
      <w:r w:rsidRPr="0046178A">
        <w:t>President; and</w:t>
      </w:r>
    </w:p>
    <w:p w14:paraId="0B02173B" w14:textId="21D17B14" w:rsidR="00714BA0" w:rsidRPr="0046178A" w:rsidRDefault="00C010E6" w:rsidP="00714BA0">
      <w:pPr>
        <w:pStyle w:val="ListParagraph"/>
        <w:numPr>
          <w:ilvl w:val="0"/>
          <w:numId w:val="28"/>
        </w:numPr>
      </w:pPr>
      <w:r w:rsidRPr="0046178A">
        <w:t>Foster</w:t>
      </w:r>
      <w:r w:rsidR="00714BA0" w:rsidRPr="0046178A">
        <w:t>ing</w:t>
      </w:r>
      <w:r w:rsidRPr="0046178A">
        <w:t xml:space="preserve"> </w:t>
      </w:r>
      <w:r w:rsidR="00AB177A" w:rsidRPr="0046178A">
        <w:t>effective working relationships with staff and faculty across the University; and</w:t>
      </w:r>
    </w:p>
    <w:p w14:paraId="5B9658D9" w14:textId="58DCCB30" w:rsidR="00AB177A" w:rsidRPr="0046178A" w:rsidRDefault="00AB177A" w:rsidP="00714BA0">
      <w:pPr>
        <w:pStyle w:val="ListParagraph"/>
        <w:numPr>
          <w:ilvl w:val="0"/>
          <w:numId w:val="28"/>
        </w:numPr>
      </w:pPr>
      <w:r w:rsidRPr="0046178A">
        <w:t>Performing other duties as may be assigned or delegated by the University</w:t>
      </w:r>
      <w:r w:rsidR="0046178A" w:rsidRPr="0046178A">
        <w:t xml:space="preserve"> and included in position description</w:t>
      </w:r>
      <w:r w:rsidRPr="0046178A">
        <w:t>.</w:t>
      </w:r>
    </w:p>
    <w:p w14:paraId="72CB8C6D" w14:textId="77777777" w:rsidR="00AB177A" w:rsidRDefault="00AB177A" w:rsidP="00B163E4">
      <w:pPr>
        <w:spacing w:before="120"/>
        <w:ind w:left="720"/>
      </w:pPr>
    </w:p>
    <w:p w14:paraId="782AECC2" w14:textId="7162A7FA" w:rsidR="00B163E4" w:rsidRPr="003C19DC" w:rsidRDefault="00B163E4" w:rsidP="00B163E4">
      <w:pPr>
        <w:tabs>
          <w:tab w:val="left" w:pos="4680"/>
        </w:tabs>
      </w:pPr>
      <w:r w:rsidRPr="00CE18C9">
        <w:t xml:space="preserve">1.2 </w:t>
      </w:r>
      <w:r w:rsidRPr="00CE18C9">
        <w:rPr>
          <w:u w:val="single"/>
        </w:rPr>
        <w:t>Reporting</w:t>
      </w:r>
      <w:r w:rsidRPr="00CE18C9">
        <w:t xml:space="preserve">. The </w:t>
      </w:r>
      <w:r>
        <w:t>Employee</w:t>
      </w:r>
      <w:r w:rsidRPr="00CE18C9">
        <w:t xml:space="preserve"> agrees to perform the rol</w:t>
      </w:r>
      <w:r w:rsidRPr="003C19DC">
        <w:t xml:space="preserve">es, responsibilities and duties of the </w:t>
      </w:r>
      <w:r w:rsidR="008014DA">
        <w:t>Vice President for Philanthropy and Alumni Engagement</w:t>
      </w:r>
      <w:r w:rsidRPr="003C19DC">
        <w:t xml:space="preserve"> under the supervision and direction of the President.  The Employee shall provide reports and other information as requested by the President or as otherwise required by law or other applicable authorities.</w:t>
      </w:r>
    </w:p>
    <w:p w14:paraId="6A417715" w14:textId="77777777" w:rsidR="00131445" w:rsidRPr="003C19DC" w:rsidRDefault="00131445" w:rsidP="00131445">
      <w:pPr>
        <w:tabs>
          <w:tab w:val="left" w:pos="4680"/>
        </w:tabs>
      </w:pPr>
    </w:p>
    <w:p w14:paraId="58BD0F47" w14:textId="6572EF58" w:rsidR="00B163E4" w:rsidRDefault="00131445" w:rsidP="00131445">
      <w:pPr>
        <w:tabs>
          <w:tab w:val="left" w:pos="4680"/>
        </w:tabs>
        <w:ind w:left="0" w:firstLine="0"/>
      </w:pPr>
      <w:r w:rsidRPr="003C19DC">
        <w:t xml:space="preserve">1.3 </w:t>
      </w:r>
      <w:r w:rsidRPr="003C19DC">
        <w:rPr>
          <w:u w:val="single"/>
        </w:rPr>
        <w:t>Evaluation</w:t>
      </w:r>
      <w:r w:rsidRPr="003C19DC">
        <w:t>.</w:t>
      </w:r>
      <w:r w:rsidR="001E5F22" w:rsidRPr="003C19DC">
        <w:t xml:space="preserve">  </w:t>
      </w:r>
      <w:r w:rsidR="00B163E4" w:rsidRPr="003C19DC">
        <w:t>The President s</w:t>
      </w:r>
      <w:r w:rsidR="00B163E4" w:rsidRPr="00F56DE0">
        <w:t xml:space="preserve">hall review and evaluate </w:t>
      </w:r>
      <w:r w:rsidR="007C7169" w:rsidRPr="00F56DE0">
        <w:t>t</w:t>
      </w:r>
      <w:r w:rsidR="00B163E4" w:rsidRPr="00F56DE0">
        <w:t xml:space="preserve">he Employee’s performance </w:t>
      </w:r>
      <w:r w:rsidR="001C0D8A">
        <w:t>in accordance with the University’s Bylaws</w:t>
      </w:r>
      <w:r w:rsidR="00B163E4" w:rsidRPr="00F56DE0">
        <w:t>.  The Employee shall further comply with additional reviews as required by the University.</w:t>
      </w:r>
    </w:p>
    <w:p w14:paraId="6F199213" w14:textId="37BDC758" w:rsidR="00131445" w:rsidRDefault="00131445" w:rsidP="00131445">
      <w:pPr>
        <w:tabs>
          <w:tab w:val="left" w:pos="4680"/>
        </w:tabs>
        <w:ind w:left="0" w:firstLine="0"/>
      </w:pPr>
    </w:p>
    <w:p w14:paraId="1AC69B9A" w14:textId="58BF4B1F" w:rsidR="00131445" w:rsidRDefault="00131445" w:rsidP="00131445">
      <w:pPr>
        <w:tabs>
          <w:tab w:val="left" w:pos="4680"/>
        </w:tabs>
      </w:pPr>
      <w:r w:rsidRPr="00CE18C9">
        <w:lastRenderedPageBreak/>
        <w:t xml:space="preserve">1.4 </w:t>
      </w:r>
      <w:r w:rsidRPr="00CE18C9">
        <w:rPr>
          <w:u w:val="single"/>
        </w:rPr>
        <w:t>Compliance</w:t>
      </w:r>
      <w:r w:rsidRPr="00CE18C9">
        <w:t xml:space="preserve">. The </w:t>
      </w:r>
      <w:r>
        <w:t>Employee</w:t>
      </w:r>
      <w:r w:rsidRPr="00CE18C9">
        <w:t xml:space="preserve"> agrees to comply with all federal and State laws</w:t>
      </w:r>
      <w:r w:rsidR="00354D12">
        <w:t xml:space="preserve"> </w:t>
      </w:r>
      <w:r w:rsidRPr="00CE18C9">
        <w:t xml:space="preserve">such as, but not limited to, Title IX of the Education Amendments of </w:t>
      </w:r>
      <w:r w:rsidRPr="007D7507">
        <w:t>1972 and the Jeanne Clery Disclosure of Campus Security Policy and Campus Crime Statistics Act.</w:t>
      </w:r>
      <w:r w:rsidRPr="00CE18C9">
        <w:t xml:space="preserve">  The University and the </w:t>
      </w:r>
      <w:r>
        <w:t>Employee</w:t>
      </w:r>
      <w:r w:rsidRPr="00CE18C9">
        <w:t xml:space="preserve"> acknowledge that the </w:t>
      </w:r>
      <w:r>
        <w:t>Employee</w:t>
      </w:r>
      <w:r w:rsidRPr="00CE18C9">
        <w:t xml:space="preserve"> is considered a “Campus Security Authority,” and as such, the </w:t>
      </w:r>
      <w:r>
        <w:t>Employee</w:t>
      </w:r>
      <w:r w:rsidRPr="00CE18C9">
        <w:t xml:space="preserve"> shall perform duties consistent with that title, including, but not limited to, prescribed training and the </w:t>
      </w:r>
      <w:r w:rsidRPr="00714BA0">
        <w:t xml:space="preserve">requirement of reporting certain crimes as defined by the Clery Act and </w:t>
      </w:r>
      <w:r w:rsidR="001E5F22" w:rsidRPr="00714BA0">
        <w:t>o</w:t>
      </w:r>
      <w:r w:rsidRPr="00714BA0">
        <w:t xml:space="preserve">ther applicable </w:t>
      </w:r>
      <w:r w:rsidR="001E5F22" w:rsidRPr="00714BA0">
        <w:t>authority</w:t>
      </w:r>
      <w:r w:rsidRPr="00714BA0">
        <w:t xml:space="preserve">.  </w:t>
      </w:r>
      <w:r w:rsidRPr="00714BA0">
        <w:rPr>
          <w:color w:val="0A0A0A"/>
        </w:rPr>
        <w:t xml:space="preserve">The Employee further agrees </w:t>
      </w:r>
      <w:r w:rsidR="0086079F" w:rsidRPr="00714BA0">
        <w:rPr>
          <w:color w:val="0A0A0A"/>
        </w:rPr>
        <w:t>to comply with the</w:t>
      </w:r>
      <w:r w:rsidRPr="00714BA0">
        <w:t xml:space="preserve"> </w:t>
      </w:r>
      <w:hyperlink r:id="rId11" w:tgtFrame="_blank" w:tooltip="Ethics Act Revolving Door Prohibitions" w:history="1">
        <w:r w:rsidRPr="00714BA0">
          <w:t xml:space="preserve">Illinois </w:t>
        </w:r>
        <w:r w:rsidRPr="00714BA0">
          <w:rPr>
            <w:iCs/>
          </w:rPr>
          <w:t xml:space="preserve">State Officials and Employees Ethics Act </w:t>
        </w:r>
        <w:r w:rsidRPr="00714BA0">
          <w:t>(5 ILCS 430/5-45)</w:t>
        </w:r>
      </w:hyperlink>
      <w:r w:rsidRPr="00714BA0">
        <w:t xml:space="preserve"> </w:t>
      </w:r>
      <w:r w:rsidR="00171074" w:rsidRPr="00714BA0">
        <w:t>a</w:t>
      </w:r>
      <w:r w:rsidR="0086079F" w:rsidRPr="00714BA0">
        <w:t xml:space="preserve">nd its “Revolving Door” </w:t>
      </w:r>
      <w:r w:rsidR="00171074" w:rsidRPr="00714BA0">
        <w:t>provisions</w:t>
      </w:r>
      <w:r w:rsidR="0086079F" w:rsidRPr="00714BA0">
        <w:t>, if applicable.</w:t>
      </w:r>
    </w:p>
    <w:p w14:paraId="6F0E17AC" w14:textId="77777777" w:rsidR="00131445" w:rsidRDefault="00131445" w:rsidP="00131445">
      <w:pPr>
        <w:tabs>
          <w:tab w:val="left" w:pos="4680"/>
        </w:tabs>
      </w:pPr>
    </w:p>
    <w:p w14:paraId="0AAF12EE" w14:textId="7F5E02FF" w:rsidR="00131445" w:rsidRDefault="00131445" w:rsidP="00131445">
      <w:pPr>
        <w:rPr>
          <w:b/>
          <w:bCs/>
        </w:rPr>
      </w:pPr>
      <w:r>
        <w:t>1.</w:t>
      </w:r>
      <w:r w:rsidR="001E5F22">
        <w:t>5</w:t>
      </w:r>
      <w:r>
        <w:t xml:space="preserve"> </w:t>
      </w:r>
      <w:r w:rsidRPr="006642C8">
        <w:rPr>
          <w:u w:val="single"/>
        </w:rPr>
        <w:t>Non-Disparagement</w:t>
      </w:r>
      <w:r>
        <w:t xml:space="preserve">.  </w:t>
      </w:r>
      <w:r w:rsidRPr="006642C8">
        <w:t xml:space="preserve">The Employee recognizes that </w:t>
      </w:r>
      <w:r>
        <w:t>the Employee’s</w:t>
      </w:r>
      <w:r w:rsidRPr="006642C8">
        <w:t xml:space="preserve"> statements about the University and its administrators, faculty, staff and students are often </w:t>
      </w:r>
      <w:proofErr w:type="gramStart"/>
      <w:r w:rsidRPr="006642C8">
        <w:t>publicized</w:t>
      </w:r>
      <w:proofErr w:type="gramEnd"/>
      <w:r w:rsidRPr="006642C8">
        <w:t xml:space="preserve"> and </w:t>
      </w:r>
      <w:r>
        <w:t>the Employee</w:t>
      </w:r>
      <w:r w:rsidRPr="006642C8">
        <w:t xml:space="preserve"> agrees to use reasonable efforts to keep positive and constructive in tone and substance any pub</w:t>
      </w:r>
      <w:r>
        <w:t>lic comment</w:t>
      </w:r>
      <w:r w:rsidR="001E5F22">
        <w:t xml:space="preserve">s </w:t>
      </w:r>
      <w:r>
        <w:t>the Employee</w:t>
      </w:r>
      <w:r w:rsidRPr="006642C8">
        <w:t xml:space="preserve"> makes about </w:t>
      </w:r>
      <w:proofErr w:type="gramStart"/>
      <w:r w:rsidRPr="006642C8">
        <w:t>University</w:t>
      </w:r>
      <w:proofErr w:type="gramEnd"/>
      <w:r w:rsidRPr="006642C8">
        <w:t xml:space="preserve"> policies or actions taken during the Term. </w:t>
      </w:r>
    </w:p>
    <w:p w14:paraId="38FE312F" w14:textId="77777777" w:rsidR="00131445" w:rsidRDefault="00131445" w:rsidP="001E5F22">
      <w:pPr>
        <w:tabs>
          <w:tab w:val="left" w:pos="4680"/>
        </w:tabs>
        <w:ind w:left="0" w:firstLine="0"/>
      </w:pPr>
    </w:p>
    <w:p w14:paraId="20190B61" w14:textId="1D7789A1" w:rsidR="00171074" w:rsidRDefault="00081995" w:rsidP="00924086">
      <w:pPr>
        <w:jc w:val="center"/>
      </w:pPr>
      <w:r w:rsidRPr="008F784F">
        <w:rPr>
          <w:b/>
          <w:bCs/>
          <w:u w:val="single"/>
        </w:rPr>
        <w:t>ARTICLE I</w:t>
      </w:r>
      <w:r>
        <w:rPr>
          <w:b/>
          <w:bCs/>
          <w:u w:val="single"/>
        </w:rPr>
        <w:t>I</w:t>
      </w:r>
      <w:r w:rsidRPr="008F784F">
        <w:rPr>
          <w:b/>
          <w:bCs/>
          <w:u w:val="single"/>
        </w:rPr>
        <w:t xml:space="preserve"> - TERM</w:t>
      </w:r>
    </w:p>
    <w:p w14:paraId="0D091D48" w14:textId="49ED6368" w:rsidR="00081995" w:rsidRPr="00CE18C9" w:rsidRDefault="00081995" w:rsidP="00171074">
      <w:pPr>
        <w:spacing w:before="120"/>
        <w:ind w:left="0" w:firstLine="0"/>
      </w:pPr>
      <w:r w:rsidRPr="00CE18C9">
        <w:t xml:space="preserve">2.0 </w:t>
      </w:r>
      <w:r w:rsidRPr="00CE18C9">
        <w:rPr>
          <w:u w:val="single"/>
        </w:rPr>
        <w:t>Initial Term</w:t>
      </w:r>
      <w:r w:rsidRPr="00CE18C9">
        <w:t xml:space="preserve">. </w:t>
      </w:r>
      <w:r w:rsidR="006477E1">
        <w:t xml:space="preserve">The </w:t>
      </w:r>
      <w:r w:rsidR="001C0D8A">
        <w:t xml:space="preserve">term of this Agreement commences on the Effective Date and terminates on </w:t>
      </w:r>
      <w:r w:rsidR="00354D12">
        <w:t>Ju</w:t>
      </w:r>
      <w:r w:rsidR="001C0D8A">
        <w:t>ne</w:t>
      </w:r>
      <w:r w:rsidR="00A1633F">
        <w:t xml:space="preserve"> 3</w:t>
      </w:r>
      <w:r w:rsidR="001C0D8A">
        <w:t>0</w:t>
      </w:r>
      <w:r w:rsidR="00A1633F">
        <w:t>, 20</w:t>
      </w:r>
      <w:r w:rsidR="008014DA">
        <w:t>30</w:t>
      </w:r>
      <w:r w:rsidRPr="00CE18C9">
        <w:t xml:space="preserve"> (“Term”), unless renewed, extended or sooner terminated as p</w:t>
      </w:r>
      <w:r>
        <w:t>rovided for in this Agreement.</w:t>
      </w:r>
      <w:r w:rsidR="00AB177A">
        <w:t xml:space="preserve">  </w:t>
      </w:r>
    </w:p>
    <w:p w14:paraId="06A05DC7" w14:textId="245F3278" w:rsidR="00F02F63" w:rsidRDefault="00081995" w:rsidP="006F5881">
      <w:pPr>
        <w:spacing w:before="120"/>
        <w:rPr>
          <w:b/>
          <w:bCs/>
          <w:u w:val="single"/>
        </w:rPr>
      </w:pPr>
      <w:r w:rsidRPr="00A02779">
        <w:t xml:space="preserve">2.1 </w:t>
      </w:r>
      <w:r w:rsidRPr="00A02779">
        <w:rPr>
          <w:u w:val="single"/>
        </w:rPr>
        <w:t>Renewal or Extension</w:t>
      </w:r>
      <w:r w:rsidRPr="00A02779">
        <w:t xml:space="preserve">. </w:t>
      </w:r>
      <w:r w:rsidR="00F02F63">
        <w:t>Either party may request a renewal of the Term by providing written notice of interest to renew not later than</w:t>
      </w:r>
      <w:r w:rsidR="00354D12">
        <w:t xml:space="preserve"> January 1, 20</w:t>
      </w:r>
      <w:r w:rsidR="008014DA">
        <w:t>30</w:t>
      </w:r>
      <w:r w:rsidR="00F02F63">
        <w:t xml:space="preserve">.  In the event the other party does not provide written notice of accepting such renewal, this Agreement shall automatically terminate as of </w:t>
      </w:r>
      <w:r w:rsidR="00354D12">
        <w:t>Ju</w:t>
      </w:r>
      <w:r w:rsidR="001C0D8A">
        <w:t>ne 30, 20</w:t>
      </w:r>
      <w:r w:rsidR="008014DA">
        <w:t>30</w:t>
      </w:r>
      <w:r w:rsidR="00F02F63">
        <w:t xml:space="preserve">.  </w:t>
      </w:r>
    </w:p>
    <w:p w14:paraId="7A3B0657" w14:textId="77777777" w:rsidR="006F5881" w:rsidRDefault="006F5881" w:rsidP="00F02F63">
      <w:pPr>
        <w:jc w:val="center"/>
        <w:rPr>
          <w:b/>
          <w:bCs/>
          <w:u w:val="single"/>
        </w:rPr>
      </w:pPr>
    </w:p>
    <w:p w14:paraId="513A5690" w14:textId="549F3181" w:rsidR="00F02F63" w:rsidRPr="008F784F" w:rsidRDefault="00F02F63" w:rsidP="00F02F63">
      <w:pPr>
        <w:jc w:val="center"/>
        <w:rPr>
          <w:u w:val="single"/>
        </w:rPr>
      </w:pPr>
      <w:r w:rsidRPr="008F784F">
        <w:rPr>
          <w:b/>
          <w:bCs/>
          <w:u w:val="single"/>
        </w:rPr>
        <w:t>ARTICLE III - COMPENSATION</w:t>
      </w:r>
    </w:p>
    <w:p w14:paraId="4617AB49" w14:textId="77777777" w:rsidR="00F02F63" w:rsidRPr="008F784F" w:rsidRDefault="00F02F63" w:rsidP="00F02F63"/>
    <w:p w14:paraId="38992063" w14:textId="2E2DEEED" w:rsidR="00EF15E9" w:rsidRDefault="00F02F63" w:rsidP="00F02F63">
      <w:r w:rsidRPr="00CE18C9">
        <w:t xml:space="preserve">3.0 </w:t>
      </w:r>
      <w:r w:rsidRPr="00CE18C9">
        <w:rPr>
          <w:u w:val="single"/>
        </w:rPr>
        <w:t>Annual Salary</w:t>
      </w:r>
      <w:r w:rsidRPr="00CE18C9">
        <w:t xml:space="preserve">.  </w:t>
      </w:r>
      <w:r w:rsidR="00A1633F">
        <w:t>T</w:t>
      </w:r>
      <w:r w:rsidRPr="001A7E85">
        <w:t>he annual salary (“Annual Salary”) for duties performed by the Employee shall be</w:t>
      </w:r>
      <w:r w:rsidR="000C42C6">
        <w:t xml:space="preserve"> </w:t>
      </w:r>
      <w:r w:rsidR="0048327B">
        <w:t>Two Hundred Ninety-Four Thousand Dollars ($294,000).</w:t>
      </w:r>
      <w:r w:rsidR="007D0E78">
        <w:t xml:space="preserve"> Annual Salary is</w:t>
      </w:r>
      <w:r w:rsidRPr="00CE18C9">
        <w:t xml:space="preserve"> payable in accordance with the University’s payroll policies and procedures, with applicable deductions or withholdings as required by law and regulations.  Any increases to Annual Salary shall be in the sole discretion of the </w:t>
      </w:r>
      <w:r>
        <w:t>University</w:t>
      </w:r>
      <w:r w:rsidRPr="000063BD">
        <w:t>.  The Employee shall be eligible for any salary increase program applicable to the University’s other senior administrators during the term of this Agreement.</w:t>
      </w:r>
    </w:p>
    <w:p w14:paraId="6CCF265A" w14:textId="77777777" w:rsidR="00EF15E9" w:rsidRDefault="00EF15E9" w:rsidP="00F02F63"/>
    <w:p w14:paraId="358AFFA7" w14:textId="606D9250" w:rsidR="0048327B" w:rsidRDefault="00EF15E9" w:rsidP="0048327B">
      <w:r w:rsidRPr="00C23A9A">
        <w:t xml:space="preserve">3.1 </w:t>
      </w:r>
      <w:r w:rsidRPr="00C23A9A">
        <w:rPr>
          <w:u w:val="single"/>
        </w:rPr>
        <w:t>Incentive Compensation</w:t>
      </w:r>
      <w:r w:rsidRPr="00C23A9A">
        <w:t>.</w:t>
      </w:r>
      <w:r>
        <w:t xml:space="preserve">  </w:t>
      </w:r>
      <w:r w:rsidR="0048327B">
        <w:t xml:space="preserve">The </w:t>
      </w:r>
      <w:r w:rsidR="00866E03">
        <w:t>P</w:t>
      </w:r>
      <w:r w:rsidR="0048327B">
        <w:t>arties</w:t>
      </w:r>
      <w:r w:rsidR="00866E03">
        <w:t xml:space="preserve"> agree to develop</w:t>
      </w:r>
      <w:r w:rsidR="0048327B">
        <w:t xml:space="preserve">, in conjunction with the </w:t>
      </w:r>
      <w:r w:rsidR="00573A30">
        <w:t>University</w:t>
      </w:r>
      <w:r w:rsidR="002732FD">
        <w:t xml:space="preserve"> President, and consultation with the </w:t>
      </w:r>
      <w:r w:rsidR="004440F5">
        <w:t xml:space="preserve">NIU </w:t>
      </w:r>
      <w:r w:rsidR="002732FD">
        <w:t>Foundation Board</w:t>
      </w:r>
      <w:r w:rsidR="0048327B">
        <w:t>, before the commencement of FY27 (July 1, 2026), an acceptable plan for an incentive program (“Incentive Program”) for key development staff</w:t>
      </w:r>
      <w:r w:rsidR="00C72F80">
        <w:t xml:space="preserve">, </w:t>
      </w:r>
      <w:r w:rsidR="0048327B">
        <w:t xml:space="preserve">including the Employee.  Such an Incentive Program shall include the development of benchmarks, timetables, and other measures generally utilized in the philanthropic industry.  </w:t>
      </w:r>
    </w:p>
    <w:p w14:paraId="307E89A7" w14:textId="77777777" w:rsidR="0048327B" w:rsidRDefault="0048327B" w:rsidP="0048327B"/>
    <w:p w14:paraId="1512E95D" w14:textId="7DBE9559" w:rsidR="00F02F63" w:rsidRDefault="00866E03" w:rsidP="0048327B">
      <w:r>
        <w:t>Contingent upon the availability of funds and based upon the Employee performing work to develop the Incentive Program</w:t>
      </w:r>
      <w:r w:rsidR="00E91E0B">
        <w:t xml:space="preserve"> as described above</w:t>
      </w:r>
      <w:r>
        <w:t>, t</w:t>
      </w:r>
      <w:r w:rsidR="0048327B">
        <w:t xml:space="preserve">he </w:t>
      </w:r>
      <w:r>
        <w:t>P</w:t>
      </w:r>
      <w:r w:rsidR="0048327B">
        <w:t xml:space="preserve">arties agree that the </w:t>
      </w:r>
      <w:r>
        <w:t>E</w:t>
      </w:r>
      <w:r w:rsidR="0048327B">
        <w:t xml:space="preserve">mployee shall receive a payment of </w:t>
      </w:r>
      <w:r>
        <w:t>Ten Thousand Dollars (</w:t>
      </w:r>
      <w:r w:rsidR="0048327B">
        <w:t>$10,000.00</w:t>
      </w:r>
      <w:r>
        <w:t>)</w:t>
      </w:r>
      <w:r w:rsidR="0048327B">
        <w:t xml:space="preserve">, paid in two </w:t>
      </w:r>
      <w:r>
        <w:t>equal installments</w:t>
      </w:r>
      <w:r w:rsidR="0048327B">
        <w:t xml:space="preserve">, the </w:t>
      </w:r>
      <w:r w:rsidR="0048327B">
        <w:lastRenderedPageBreak/>
        <w:t xml:space="preserve">first </w:t>
      </w:r>
      <w:r>
        <w:t>Five Thousand Dollars (</w:t>
      </w:r>
      <w:r w:rsidR="0048327B">
        <w:t>$5,000.00</w:t>
      </w:r>
      <w:r>
        <w:t>)</w:t>
      </w:r>
      <w:r w:rsidR="0048327B">
        <w:t xml:space="preserve"> to be paid on the final pay period in December 2025 and the second $5,000.00 to be paid on the final pay period in June 2026.  </w:t>
      </w:r>
      <w:r w:rsidR="001F007D">
        <w:t xml:space="preserve">The </w:t>
      </w:r>
      <w:r w:rsidR="00573A30">
        <w:t xml:space="preserve">University </w:t>
      </w:r>
      <w:r w:rsidR="001F007D">
        <w:t xml:space="preserve">President, in consultation with the Board of Trustees, shall develop performance incentive criteria and/or goals upon which assessments related to this incentive will be based.  </w:t>
      </w:r>
      <w:r>
        <w:t xml:space="preserve">Any payments under this paragraph are subject to satisfactory performance as determined by the </w:t>
      </w:r>
      <w:r w:rsidR="00573A30">
        <w:t xml:space="preserve">University </w:t>
      </w:r>
      <w:r>
        <w:t>President.</w:t>
      </w:r>
    </w:p>
    <w:p w14:paraId="651D1DF4" w14:textId="77777777" w:rsidR="0048327B" w:rsidRDefault="0048327B" w:rsidP="00F02F63"/>
    <w:p w14:paraId="10D6010A" w14:textId="200AFC46" w:rsidR="00F02F63" w:rsidRPr="00CE18C9" w:rsidRDefault="00F02F63" w:rsidP="00F02F63">
      <w:r w:rsidRPr="00CE18C9">
        <w:t>3.</w:t>
      </w:r>
      <w:r w:rsidR="00EF15E9">
        <w:t>2</w:t>
      </w:r>
      <w:r w:rsidRPr="00CE18C9">
        <w:t xml:space="preserve"> </w:t>
      </w:r>
      <w:r w:rsidRPr="00CE18C9">
        <w:rPr>
          <w:u w:val="single"/>
        </w:rPr>
        <w:t>Benefits</w:t>
      </w:r>
      <w:r w:rsidRPr="00CE18C9">
        <w:t xml:space="preserve">. The </w:t>
      </w:r>
      <w:r>
        <w:t>Employee</w:t>
      </w:r>
      <w:r w:rsidRPr="00CE18C9">
        <w:t xml:space="preserve"> will be eligible to receive the customary and ordinary benefits available to administrative and professional employees of the University in accordance with applicable law and University policy and will be subject to all legal withholdings or deductions required by State or federal law or regulation</w:t>
      </w:r>
      <w:r w:rsidRPr="00DE7D83">
        <w:t xml:space="preserve">.  The </w:t>
      </w:r>
      <w:r>
        <w:t>Employee</w:t>
      </w:r>
      <w:r w:rsidRPr="00DE7D83">
        <w:t xml:space="preserve"> acknowledges that the customary and ordinary benefits offered by the University may change over time and that </w:t>
      </w:r>
      <w:r w:rsidRPr="005C7947">
        <w:t xml:space="preserve">the </w:t>
      </w:r>
      <w:r>
        <w:t>Employee</w:t>
      </w:r>
      <w:r w:rsidRPr="00DE7D83">
        <w:t xml:space="preserve"> will be subject to any such changes consistent with the provisions of University benefits plans and applicable law.</w:t>
      </w:r>
    </w:p>
    <w:p w14:paraId="7CF2A23D" w14:textId="77777777" w:rsidR="00F02F63" w:rsidRPr="008F784F" w:rsidRDefault="00F02F63" w:rsidP="00F02F63">
      <w:r w:rsidRPr="008F784F">
        <w:tab/>
      </w:r>
    </w:p>
    <w:p w14:paraId="0346F48D" w14:textId="2EB24792" w:rsidR="00F02F63" w:rsidRDefault="00F02F63" w:rsidP="00F02F63">
      <w:r w:rsidRPr="00CE18C9">
        <w:t>3.</w:t>
      </w:r>
      <w:r w:rsidR="00EF15E9">
        <w:t>3</w:t>
      </w:r>
      <w:r w:rsidRPr="00CE18C9">
        <w:t xml:space="preserve"> </w:t>
      </w:r>
      <w:r w:rsidRPr="00CE18C9">
        <w:rPr>
          <w:u w:val="single"/>
        </w:rPr>
        <w:t>Business and Travel Expenses</w:t>
      </w:r>
      <w:r w:rsidRPr="00CE18C9">
        <w:t xml:space="preserve">. </w:t>
      </w:r>
      <w:r w:rsidR="00147741">
        <w:t>T</w:t>
      </w:r>
      <w:r w:rsidRPr="00CE18C9">
        <w:t xml:space="preserve">he University shall reimburse the </w:t>
      </w:r>
      <w:r>
        <w:t>Employee</w:t>
      </w:r>
      <w:r w:rsidRPr="00CE18C9">
        <w:t xml:space="preserve"> for all reasonable University-related business and travel expenses, including those associated with annual dues and membership fees and expenses for professional associations and professional development opportunities, meetings and entertainment</w:t>
      </w:r>
      <w:r w:rsidRPr="007D7507">
        <w:t>, in accordance with State and University policies and procedures, as exis</w:t>
      </w:r>
      <w:r>
        <w:t xml:space="preserve">ting or hereafter promulgated.  </w:t>
      </w:r>
      <w:r w:rsidRPr="00CE18C9">
        <w:t xml:space="preserve">The </w:t>
      </w:r>
      <w:r>
        <w:t>Employee</w:t>
      </w:r>
      <w:r w:rsidRPr="00CE18C9">
        <w:t xml:space="preserve"> agrees to reimburse the University for </w:t>
      </w:r>
      <w:r>
        <w:t xml:space="preserve">any </w:t>
      </w:r>
      <w:r w:rsidRPr="00CE18C9">
        <w:t xml:space="preserve">personal charges incurred </w:t>
      </w:r>
      <w:r>
        <w:t xml:space="preserve">in connection with activities described in </w:t>
      </w:r>
      <w:r w:rsidRPr="00CE18C9">
        <w:t>this Article</w:t>
      </w:r>
      <w:r>
        <w:t xml:space="preserve"> but charged to the University</w:t>
      </w:r>
      <w:r w:rsidRPr="00FE7FF5">
        <w:t>.</w:t>
      </w:r>
    </w:p>
    <w:p w14:paraId="5B6DF975" w14:textId="77777777" w:rsidR="00EF15E9" w:rsidRDefault="00EF15E9" w:rsidP="00F02F63"/>
    <w:p w14:paraId="38F13BBC" w14:textId="0B51D83B" w:rsidR="00EF15E9" w:rsidRPr="00CE18C9" w:rsidRDefault="00EF15E9" w:rsidP="00F02F63">
      <w:r>
        <w:t xml:space="preserve">3.4 </w:t>
      </w:r>
      <w:r w:rsidRPr="00EF15E9">
        <w:rPr>
          <w:u w:val="single"/>
        </w:rPr>
        <w:t>Family Travel and Expenses</w:t>
      </w:r>
      <w:r w:rsidRPr="00EF15E9">
        <w:t xml:space="preserve">.  When the Employee’s spouse’s, partner’s or other family members’ attendance at events is of benefit to the University, the University shall reimburse the Employee for all reasonable University-related business and travel expenses incurred by the Employee’s spouse, partner or family members, in accordance with State and University policies and procedures, as existing or hereafter promulgated.  Such expenses shall be pre-approved in writing by the President or designee and payable subject to the availability of funds and to the extent allowed by rules, regulations, policies, decisions and laws established or issued by the University and/or State of Illinois.  It is the obligation of the Employee to provide reasonable notice of expense requests.  Payment will be made on behalf of the spouse or partner or other family members only when their presence is necessary to further the interest of University (as reasonably determined by the President or designee).  When the Employee’s spouse or partner or other family member is traveling or otherwise functioning on official business for the University, the spouse or partner or other family member shall be accorded recognition as functioning as a volunteer of the University and the State of Illinois and will be entitled to available legal protections and immunities. </w:t>
      </w:r>
      <w:r>
        <w:t xml:space="preserve"> </w:t>
      </w:r>
      <w:r w:rsidRPr="00EF15E9">
        <w:t xml:space="preserve">Expenses paid on behalf of, or reimbursed to, the Employee under this Section may be taxable to the Employee in accordance with applicable tax law. </w:t>
      </w:r>
      <w:r>
        <w:t xml:space="preserve"> </w:t>
      </w:r>
      <w:r w:rsidRPr="00EF15E9">
        <w:t>The Employee agrees to reimburse the University for any personal charges incurred in connection with activities described in this Article but charged to the University.</w:t>
      </w:r>
    </w:p>
    <w:p w14:paraId="54207866" w14:textId="77777777" w:rsidR="00F02F63" w:rsidRPr="00CE18C9" w:rsidRDefault="00F02F63" w:rsidP="00F02F63"/>
    <w:p w14:paraId="7CB7BD37" w14:textId="277B62B8" w:rsidR="00F02F63" w:rsidRDefault="00F02F63" w:rsidP="00F02F63">
      <w:r w:rsidRPr="00CE18C9">
        <w:t>3.</w:t>
      </w:r>
      <w:r w:rsidR="00EF15E9">
        <w:t>5</w:t>
      </w:r>
      <w:r w:rsidRPr="00CE18C9">
        <w:t xml:space="preserve"> </w:t>
      </w:r>
      <w:r w:rsidRPr="00CE18C9">
        <w:rPr>
          <w:u w:val="single"/>
        </w:rPr>
        <w:t>Expense Reimbursement</w:t>
      </w:r>
      <w:r w:rsidRPr="00CE18C9">
        <w:t xml:space="preserve">. The </w:t>
      </w:r>
      <w:r>
        <w:t>Employee</w:t>
      </w:r>
      <w:r w:rsidRPr="00CE18C9">
        <w:t xml:space="preserve"> shall maintain and furnish to the University a reasonable accounting and receipts for reimbursable expenses provided for in this Agreement </w:t>
      </w:r>
      <w:r w:rsidRPr="00CE18C9">
        <w:lastRenderedPageBreak/>
        <w:t xml:space="preserve">in detail consistent with University and State policies and procedures.  </w:t>
      </w:r>
      <w:r>
        <w:t>A</w:t>
      </w:r>
      <w:r w:rsidRPr="008F784F">
        <w:t xml:space="preserve">ll items are subject to the approval of the </w:t>
      </w:r>
      <w:r w:rsidRPr="003C19DC">
        <w:t>President</w:t>
      </w:r>
      <w:r w:rsidR="001C0D8A">
        <w:t>.</w:t>
      </w:r>
      <w:r>
        <w:t xml:space="preserve">  </w:t>
      </w:r>
      <w:r w:rsidRPr="00CE18C9">
        <w:t>All expenses shall be subject to audit by the University.</w:t>
      </w:r>
    </w:p>
    <w:p w14:paraId="6506FD60" w14:textId="77777777" w:rsidR="00EE49F1" w:rsidRDefault="00EE49F1" w:rsidP="00EE49F1">
      <w:pPr>
        <w:spacing w:before="120"/>
      </w:pPr>
    </w:p>
    <w:p w14:paraId="7AF6D519" w14:textId="77777777" w:rsidR="00F02F63" w:rsidRPr="00CE18C9" w:rsidRDefault="00F02F63" w:rsidP="00F02F63">
      <w:pPr>
        <w:jc w:val="center"/>
        <w:rPr>
          <w:rStyle w:val="Strong"/>
          <w:u w:val="single"/>
        </w:rPr>
      </w:pPr>
      <w:r w:rsidRPr="00CE18C9">
        <w:rPr>
          <w:b/>
          <w:bCs/>
          <w:u w:val="single"/>
        </w:rPr>
        <w:t xml:space="preserve">ARTICLE IV - </w:t>
      </w:r>
      <w:r w:rsidRPr="00CE18C9">
        <w:rPr>
          <w:rStyle w:val="Strong"/>
          <w:u w:val="single"/>
        </w:rPr>
        <w:t>OTHER EMPLOYMENT/DISCLOSURES OF INTEREST</w:t>
      </w:r>
    </w:p>
    <w:p w14:paraId="6A5A0AB4" w14:textId="77777777" w:rsidR="00F02F63" w:rsidRPr="00CE18C9" w:rsidRDefault="00F02F63" w:rsidP="00F02F63">
      <w:pPr>
        <w:jc w:val="center"/>
        <w:rPr>
          <w:b/>
          <w:bCs/>
        </w:rPr>
      </w:pPr>
    </w:p>
    <w:p w14:paraId="1B598784" w14:textId="1201C621" w:rsidR="00F02F63" w:rsidRPr="00CE18C9" w:rsidRDefault="00F02F63" w:rsidP="00F02F63">
      <w:r w:rsidRPr="00CE18C9">
        <w:t xml:space="preserve">During the Term of this Agreement, the </w:t>
      </w:r>
      <w:r>
        <w:t>Employee</w:t>
      </w:r>
      <w:r w:rsidRPr="00CE18C9">
        <w:t xml:space="preserve"> will perform the </w:t>
      </w:r>
      <w:r>
        <w:t>Employee</w:t>
      </w:r>
      <w:r w:rsidRPr="00CE18C9">
        <w:t xml:space="preserve">’s duties and responsibilities under this Agreement full-time and devote such efforts as may be required by and in accordance with State law and applicable Board of Trustees and University policies and procedures.  The </w:t>
      </w:r>
      <w:r>
        <w:t>Employee</w:t>
      </w:r>
      <w:r w:rsidRPr="00CE18C9">
        <w:t xml:space="preserve"> shall obtain the written approval of the </w:t>
      </w:r>
      <w:r>
        <w:t>President</w:t>
      </w:r>
      <w:r w:rsidR="005E6364">
        <w:t>,</w:t>
      </w:r>
      <w:r w:rsidR="00683FF4">
        <w:t xml:space="preserve"> or assigned designee</w:t>
      </w:r>
      <w:r w:rsidR="005E6364">
        <w:t xml:space="preserve">, </w:t>
      </w:r>
      <w:r w:rsidRPr="00CE18C9">
        <w:t xml:space="preserve">for any of the </w:t>
      </w:r>
      <w:r>
        <w:t>Employee</w:t>
      </w:r>
      <w:r w:rsidRPr="00CE18C9">
        <w:t xml:space="preserve">’s personal interests or commitments that might influence or appear to influence the </w:t>
      </w:r>
      <w:r>
        <w:t>Employee</w:t>
      </w:r>
      <w:r w:rsidRPr="00CE18C9">
        <w:t xml:space="preserve">’s duties and responsibilities under this Agreement. </w:t>
      </w:r>
    </w:p>
    <w:p w14:paraId="54B08A8D" w14:textId="77777777" w:rsidR="00F02F63" w:rsidRPr="00CE18C9" w:rsidRDefault="00F02F63" w:rsidP="00F02F63"/>
    <w:p w14:paraId="13C01486" w14:textId="77777777" w:rsidR="00F02F63" w:rsidRPr="00CE18C9" w:rsidRDefault="00F02F63" w:rsidP="00F02F63">
      <w:r w:rsidRPr="00CE18C9">
        <w:t xml:space="preserve">During the Term of this Agreement, on a personal basis, the </w:t>
      </w:r>
      <w:r>
        <w:t>Employee</w:t>
      </w:r>
      <w:r w:rsidRPr="00CE18C9">
        <w:t xml:space="preserve"> shall not solicit money, loans, gifts or discounts and shall refrain from accepting money, gifts, entertainment, favors, or services that give rise to potential conflicts of interest or commitments or that might influence or appear to influence the </w:t>
      </w:r>
      <w:r>
        <w:t>Employee</w:t>
      </w:r>
      <w:r w:rsidRPr="00CE18C9">
        <w:t>’s duties and responsibilities under this Agreement.</w:t>
      </w:r>
    </w:p>
    <w:p w14:paraId="0266EB6D" w14:textId="5469333E" w:rsidR="00EE49F1" w:rsidRPr="008F784F" w:rsidRDefault="00EE49F1" w:rsidP="00EE49F1">
      <w:pPr>
        <w:shd w:val="clear" w:color="auto" w:fill="FFFFFF"/>
        <w:spacing w:after="150"/>
      </w:pPr>
    </w:p>
    <w:p w14:paraId="3395BBC1" w14:textId="02DC0CD8" w:rsidR="00EE49F1" w:rsidRPr="007F4EE1" w:rsidRDefault="00EE49F1" w:rsidP="00EE49F1">
      <w:pPr>
        <w:jc w:val="center"/>
        <w:rPr>
          <w:rStyle w:val="Strong"/>
          <w:u w:val="single"/>
        </w:rPr>
      </w:pPr>
      <w:r w:rsidRPr="007F4EE1">
        <w:rPr>
          <w:b/>
          <w:bCs/>
          <w:u w:val="single"/>
        </w:rPr>
        <w:t xml:space="preserve">ARTICLE </w:t>
      </w:r>
      <w:r>
        <w:rPr>
          <w:b/>
          <w:bCs/>
          <w:u w:val="single"/>
        </w:rPr>
        <w:t>V</w:t>
      </w:r>
      <w:r w:rsidRPr="007F4EE1">
        <w:rPr>
          <w:b/>
          <w:bCs/>
          <w:u w:val="single"/>
        </w:rPr>
        <w:t xml:space="preserve"> - </w:t>
      </w:r>
      <w:r w:rsidRPr="007F4EE1">
        <w:rPr>
          <w:rStyle w:val="Strong"/>
          <w:u w:val="single"/>
        </w:rPr>
        <w:t>TERMINATION</w:t>
      </w:r>
    </w:p>
    <w:p w14:paraId="1250BBA0" w14:textId="77777777" w:rsidR="00EE49F1" w:rsidRPr="007F4EE1" w:rsidRDefault="00EE49F1" w:rsidP="00EE49F1">
      <w:pPr>
        <w:jc w:val="center"/>
        <w:rPr>
          <w:b/>
          <w:bCs/>
          <w:u w:val="single"/>
        </w:rPr>
      </w:pPr>
    </w:p>
    <w:p w14:paraId="76CEAEDC" w14:textId="77777777" w:rsidR="00880225" w:rsidRPr="00087CBD" w:rsidRDefault="00880225" w:rsidP="00880225">
      <w:pPr>
        <w:autoSpaceDE w:val="0"/>
        <w:autoSpaceDN w:val="0"/>
        <w:adjustRightInd w:val="0"/>
        <w:spacing w:after="120"/>
        <w:rPr>
          <w:u w:val="single"/>
        </w:rPr>
      </w:pPr>
      <w:r w:rsidRPr="00087CBD">
        <w:t xml:space="preserve">5.0 </w:t>
      </w:r>
      <w:r w:rsidRPr="00087CBD">
        <w:rPr>
          <w:u w:val="single"/>
        </w:rPr>
        <w:t>Events of Termination</w:t>
      </w:r>
      <w:r w:rsidRPr="00087CBD">
        <w:t xml:space="preserve">. </w:t>
      </w:r>
      <w:r>
        <w:t>The p</w:t>
      </w:r>
      <w:r w:rsidRPr="00087CBD">
        <w:t>arties agree that the terms</w:t>
      </w:r>
      <w:r>
        <w:t xml:space="preserve"> and conditions</w:t>
      </w:r>
      <w:r w:rsidRPr="00087CBD">
        <w:t xml:space="preserve"> of this Agreement with respect to termination of the </w:t>
      </w:r>
      <w:r>
        <w:t>Employee</w:t>
      </w:r>
      <w:r w:rsidRPr="00087CBD">
        <w:t xml:space="preserve"> shall supersede any Board </w:t>
      </w:r>
      <w:r>
        <w:t xml:space="preserve">of Trustees </w:t>
      </w:r>
      <w:r w:rsidRPr="00087CBD">
        <w:t>or University bylaws, regulations or policies, and in the event of a conflict, this Agreement shall control.</w:t>
      </w:r>
    </w:p>
    <w:p w14:paraId="24DA71E3" w14:textId="2593F803" w:rsidR="00880225" w:rsidRPr="00922BF8" w:rsidRDefault="00880225" w:rsidP="00880225">
      <w:pPr>
        <w:rPr>
          <w:b/>
          <w:bCs/>
          <w:highlight w:val="cyan"/>
          <w:u w:val="single"/>
        </w:rPr>
      </w:pPr>
      <w:r w:rsidRPr="00087CBD">
        <w:t xml:space="preserve">5.1 </w:t>
      </w:r>
      <w:r w:rsidRPr="00087CBD">
        <w:rPr>
          <w:u w:val="single"/>
        </w:rPr>
        <w:t xml:space="preserve">Termination by </w:t>
      </w:r>
      <w:r>
        <w:rPr>
          <w:u w:val="single"/>
        </w:rPr>
        <w:t>University</w:t>
      </w:r>
      <w:r w:rsidRPr="00087CBD">
        <w:rPr>
          <w:u w:val="single"/>
        </w:rPr>
        <w:t xml:space="preserve"> for Good Cause</w:t>
      </w:r>
      <w:r w:rsidRPr="00087CBD">
        <w:t xml:space="preserve">. The </w:t>
      </w:r>
      <w:r>
        <w:t>University</w:t>
      </w:r>
      <w:r w:rsidRPr="00087CBD">
        <w:t xml:space="preserve"> has the right to terminate the </w:t>
      </w:r>
      <w:r>
        <w:t>Employee</w:t>
      </w:r>
      <w:r w:rsidRPr="00087CBD">
        <w:t xml:space="preserve"> </w:t>
      </w:r>
      <w:r w:rsidRPr="00087CBD">
        <w:rPr>
          <w:bCs/>
        </w:rPr>
        <w:t xml:space="preserve">for “Good Cause” </w:t>
      </w:r>
      <w:r w:rsidRPr="00087CBD">
        <w:t xml:space="preserve">by delivering to the </w:t>
      </w:r>
      <w:r>
        <w:t>Employee</w:t>
      </w:r>
      <w:r w:rsidRPr="00087CBD">
        <w:t xml:space="preserve"> a written notice of the </w:t>
      </w:r>
      <w:r>
        <w:t>University</w:t>
      </w:r>
      <w:r w:rsidRPr="00087CBD">
        <w:t xml:space="preserve">’s intent to terminate this Agreement for Good Cause, which notice shall be effective upon notice from the </w:t>
      </w:r>
      <w:r>
        <w:t>University</w:t>
      </w:r>
      <w:r w:rsidRPr="00087CBD">
        <w:t xml:space="preserve"> to the </w:t>
      </w:r>
      <w:r>
        <w:t>Employee</w:t>
      </w:r>
      <w:r w:rsidRPr="00087CBD">
        <w:t xml:space="preserve"> or at such later time as </w:t>
      </w:r>
      <w:r w:rsidRPr="00087CBD">
        <w:rPr>
          <w:bCs/>
        </w:rPr>
        <w:t xml:space="preserve">such notice may specify.  </w:t>
      </w:r>
      <w:r w:rsidRPr="00087CBD">
        <w:t xml:space="preserve">In the event the </w:t>
      </w:r>
      <w:r>
        <w:t>Employee</w:t>
      </w:r>
      <w:r w:rsidRPr="00087CBD">
        <w:t xml:space="preserve"> is terminated and/or fired by the </w:t>
      </w:r>
      <w:r>
        <w:t>University</w:t>
      </w:r>
      <w:r w:rsidRPr="00087CBD">
        <w:t xml:space="preserve"> at any time for Good Cause, the </w:t>
      </w:r>
      <w:r>
        <w:t>Employee</w:t>
      </w:r>
      <w:r w:rsidRPr="00087CBD">
        <w:t xml:space="preserve"> is not entitled to the payment of any salary, benefits, damages or severance pay beyond the effective date of said termination for Good Cause (</w:t>
      </w:r>
      <w:r w:rsidRPr="005C7947">
        <w:t>except for amounts earned, accrued, vested or due prior to such date).</w:t>
      </w:r>
      <w:r w:rsidRPr="00453EB5">
        <w:t xml:space="preserve">  For purposes of this Agreement, “Good Cause” shall be defined, along with its other normally understood meanings in employment contracts, as: </w:t>
      </w:r>
    </w:p>
    <w:p w14:paraId="6B4FD75F" w14:textId="77777777" w:rsidR="00880225" w:rsidRPr="00087CBD" w:rsidRDefault="00880225" w:rsidP="00880225">
      <w:pPr>
        <w:autoSpaceDE w:val="0"/>
        <w:autoSpaceDN w:val="0"/>
        <w:adjustRightInd w:val="0"/>
        <w:rPr>
          <w:b/>
        </w:rPr>
      </w:pPr>
    </w:p>
    <w:p w14:paraId="71064368" w14:textId="77777777" w:rsidR="00880225" w:rsidRPr="00087CBD" w:rsidRDefault="00880225" w:rsidP="00880225">
      <w:pPr>
        <w:pStyle w:val="ListParagraph"/>
        <w:numPr>
          <w:ilvl w:val="0"/>
          <w:numId w:val="15"/>
        </w:numPr>
        <w:tabs>
          <w:tab w:val="left" w:pos="1800"/>
          <w:tab w:val="left" w:pos="2430"/>
        </w:tabs>
        <w:autoSpaceDE w:val="0"/>
        <w:autoSpaceDN w:val="0"/>
        <w:adjustRightInd w:val="0"/>
        <w:ind w:left="1440" w:firstLine="0"/>
      </w:pPr>
      <w:r w:rsidRPr="00087CBD">
        <w:t xml:space="preserve">A deliberate or serious violation of any local, State or federal law, rule, regulation or Constitutional provision, or Board </w:t>
      </w:r>
      <w:r>
        <w:t xml:space="preserve">of Trustees </w:t>
      </w:r>
      <w:r w:rsidRPr="00087CBD">
        <w:t>or University bylaw, regulation or rule, which violation may, i</w:t>
      </w:r>
      <w:r>
        <w:t>n the sole judgment of the University</w:t>
      </w:r>
      <w:r w:rsidRPr="00087CBD">
        <w:t xml:space="preserve">, reflect unfavorably upon the Board </w:t>
      </w:r>
      <w:r>
        <w:t xml:space="preserve">of Trustees </w:t>
      </w:r>
      <w:r w:rsidRPr="00087CBD">
        <w:t>or University in any material respect;</w:t>
      </w:r>
    </w:p>
    <w:p w14:paraId="1854DC34" w14:textId="77777777" w:rsidR="00880225" w:rsidRPr="00087CBD" w:rsidRDefault="00880225" w:rsidP="00880225">
      <w:pPr>
        <w:autoSpaceDE w:val="0"/>
        <w:autoSpaceDN w:val="0"/>
        <w:adjustRightInd w:val="0"/>
        <w:spacing w:before="240"/>
        <w:ind w:left="1440"/>
      </w:pPr>
      <w:r w:rsidRPr="00087CBD">
        <w:t>(ii) Material insubordination;</w:t>
      </w:r>
    </w:p>
    <w:p w14:paraId="0A906E44" w14:textId="77777777" w:rsidR="00880225" w:rsidRPr="00087CBD" w:rsidRDefault="00880225" w:rsidP="00880225">
      <w:pPr>
        <w:autoSpaceDE w:val="0"/>
        <w:autoSpaceDN w:val="0"/>
        <w:adjustRightInd w:val="0"/>
        <w:spacing w:before="240"/>
        <w:ind w:left="1440"/>
      </w:pPr>
      <w:r w:rsidRPr="00087CBD">
        <w:t xml:space="preserve">(iii) the </w:t>
      </w:r>
      <w:r>
        <w:t>Employee</w:t>
      </w:r>
      <w:r w:rsidRPr="00087CBD">
        <w:t xml:space="preserve">’s conviction or plea of </w:t>
      </w:r>
      <w:r w:rsidRPr="00087CBD">
        <w:rPr>
          <w:i/>
        </w:rPr>
        <w:t>nolo contendere</w:t>
      </w:r>
      <w:r w:rsidRPr="00087CBD">
        <w:t xml:space="preserve"> to a misdemeanor involving financial impropriety, moral turpitude or harassment of a University </w:t>
      </w:r>
      <w:r w:rsidRPr="00087CBD">
        <w:lastRenderedPageBreak/>
        <w:t xml:space="preserve">student or employee, or any conviction or plea of </w:t>
      </w:r>
      <w:r w:rsidRPr="00087CBD">
        <w:rPr>
          <w:i/>
        </w:rPr>
        <w:t>nolo contendere</w:t>
      </w:r>
      <w:r w:rsidRPr="00087CBD">
        <w:t xml:space="preserve"> to a felony, or the University’s independent finding of any conduct of the </w:t>
      </w:r>
      <w:r>
        <w:t>Employee</w:t>
      </w:r>
      <w:r w:rsidRPr="00087CBD">
        <w:t xml:space="preserve"> that constitutes financial impropriety, moral turpitude or harassment;</w:t>
      </w:r>
    </w:p>
    <w:p w14:paraId="61E2E318" w14:textId="77777777" w:rsidR="00880225" w:rsidRPr="00087CBD" w:rsidRDefault="00880225" w:rsidP="00880225">
      <w:pPr>
        <w:autoSpaceDE w:val="0"/>
        <w:autoSpaceDN w:val="0"/>
        <w:adjustRightInd w:val="0"/>
        <w:spacing w:before="240"/>
        <w:ind w:left="1440"/>
      </w:pPr>
      <w:r w:rsidRPr="00087CBD">
        <w:t>(iv) Participation in an act of dishonesty, which act is materially harmful to the University;</w:t>
      </w:r>
    </w:p>
    <w:p w14:paraId="582EF8FE" w14:textId="77777777" w:rsidR="00880225" w:rsidRPr="00DA2930" w:rsidRDefault="00880225" w:rsidP="00880225">
      <w:pPr>
        <w:autoSpaceDE w:val="0"/>
        <w:autoSpaceDN w:val="0"/>
        <w:adjustRightInd w:val="0"/>
        <w:spacing w:before="240"/>
        <w:ind w:left="1440"/>
      </w:pPr>
      <w:r w:rsidRPr="00087CBD">
        <w:t xml:space="preserve"> (v) Misconduct (as defined by the Government Severance Pay </w:t>
      </w:r>
      <w:r w:rsidRPr="009E15C0">
        <w:t xml:space="preserve">Act (5 ILCS 415/)) or willful neglect in the performance of the </w:t>
      </w:r>
      <w:r>
        <w:t>Employee</w:t>
      </w:r>
      <w:r w:rsidRPr="009E15C0">
        <w:t xml:space="preserve">’s duties that </w:t>
      </w:r>
      <w:proofErr w:type="gramStart"/>
      <w:r w:rsidRPr="009E15C0">
        <w:t>harms</w:t>
      </w:r>
      <w:proofErr w:type="gramEnd"/>
      <w:r w:rsidRPr="009E15C0">
        <w:t xml:space="preserve"> the </w:t>
      </w:r>
      <w:proofErr w:type="gramStart"/>
      <w:r w:rsidRPr="009E15C0">
        <w:t>University;</w:t>
      </w:r>
      <w:proofErr w:type="gramEnd"/>
    </w:p>
    <w:p w14:paraId="1D1309FB" w14:textId="12C53389" w:rsidR="00880225" w:rsidRPr="00087CBD" w:rsidRDefault="00880225" w:rsidP="005B2F69">
      <w:pPr>
        <w:autoSpaceDE w:val="0"/>
        <w:autoSpaceDN w:val="0"/>
        <w:adjustRightInd w:val="0"/>
        <w:spacing w:before="240"/>
        <w:ind w:left="1440" w:right="73"/>
      </w:pPr>
      <w:r w:rsidRPr="00DA2930">
        <w:t>(vi) Material</w:t>
      </w:r>
      <w:r>
        <w:t xml:space="preserve"> v</w:t>
      </w:r>
      <w:r w:rsidRPr="00DA2930">
        <w:t>iolations of University policies, including</w:t>
      </w:r>
      <w:r w:rsidRPr="00087CBD">
        <w:t>, but not limited to, the Title IX/Sexual Misconduct Policy and the Non</w:t>
      </w:r>
      <w:r w:rsidRPr="005B2F69">
        <w:t>-D</w:t>
      </w:r>
      <w:r w:rsidRPr="00087CBD">
        <w:t xml:space="preserve">iscrimination/Harassment Policy; </w:t>
      </w:r>
    </w:p>
    <w:p w14:paraId="7E72B6A0" w14:textId="77777777" w:rsidR="00880225" w:rsidRPr="00087CBD" w:rsidRDefault="00880225" w:rsidP="00880225">
      <w:pPr>
        <w:autoSpaceDE w:val="0"/>
        <w:autoSpaceDN w:val="0"/>
        <w:adjustRightInd w:val="0"/>
        <w:spacing w:before="240"/>
        <w:ind w:left="1440"/>
      </w:pPr>
      <w:r w:rsidRPr="00087CBD">
        <w:t xml:space="preserve">(vii) Failure of the </w:t>
      </w:r>
      <w:r>
        <w:t>Employee</w:t>
      </w:r>
      <w:r w:rsidRPr="00087CBD">
        <w:t xml:space="preserve"> to promptly report to the </w:t>
      </w:r>
      <w:r>
        <w:t>University</w:t>
      </w:r>
      <w:r w:rsidRPr="00087CBD">
        <w:t xml:space="preserve"> if </w:t>
      </w:r>
      <w:r>
        <w:t>Employee</w:t>
      </w:r>
      <w:r w:rsidRPr="00087CBD">
        <w:t xml:space="preserve"> knows (or would have known in the exercise of reasonable diligence) of a serious violation of any local, State, or federal law, rule, regulation or Constitutional provision, or Board </w:t>
      </w:r>
      <w:r>
        <w:t xml:space="preserve">of Trustees </w:t>
      </w:r>
      <w:r w:rsidRPr="00087CBD">
        <w:t>or University bylaw, regulation or rule;</w:t>
      </w:r>
    </w:p>
    <w:p w14:paraId="11D50D2B" w14:textId="6399C37A" w:rsidR="00880225" w:rsidRPr="00087CBD" w:rsidRDefault="00880225" w:rsidP="00880225">
      <w:pPr>
        <w:autoSpaceDE w:val="0"/>
        <w:autoSpaceDN w:val="0"/>
        <w:adjustRightInd w:val="0"/>
        <w:spacing w:before="240"/>
        <w:ind w:left="1440"/>
      </w:pPr>
      <w:r w:rsidRPr="00087CBD">
        <w:t xml:space="preserve">(viii) Failure of the </w:t>
      </w:r>
      <w:r>
        <w:t>Employee to inform, cooperate with and collaborate with senior officials of University</w:t>
      </w:r>
      <w:r w:rsidR="00E827AE">
        <w:t>;</w:t>
      </w:r>
      <w:r w:rsidRPr="00087CBD">
        <w:t xml:space="preserve"> </w:t>
      </w:r>
    </w:p>
    <w:p w14:paraId="3566D39C" w14:textId="77777777" w:rsidR="00880225" w:rsidRPr="00087CBD" w:rsidRDefault="00880225" w:rsidP="00880225">
      <w:pPr>
        <w:autoSpaceDE w:val="0"/>
        <w:autoSpaceDN w:val="0"/>
        <w:adjustRightInd w:val="0"/>
        <w:spacing w:before="240"/>
        <w:ind w:left="1440"/>
      </w:pPr>
      <w:r w:rsidRPr="00087CBD">
        <w:t xml:space="preserve">(ix) Absence from the University for ten (10) business days or more without the consent of the </w:t>
      </w:r>
      <w:r>
        <w:t>University</w:t>
      </w:r>
      <w:r w:rsidRPr="00087CBD">
        <w:t>, except as provided by the federal Family and Medical Leave Act or any other pertinent federal or State law;</w:t>
      </w:r>
    </w:p>
    <w:p w14:paraId="44D0C8DC" w14:textId="77777777" w:rsidR="00880225" w:rsidRPr="00087CBD" w:rsidRDefault="00880225" w:rsidP="00880225">
      <w:pPr>
        <w:autoSpaceDE w:val="0"/>
        <w:autoSpaceDN w:val="0"/>
        <w:adjustRightInd w:val="0"/>
        <w:spacing w:before="240"/>
        <w:ind w:left="1440"/>
      </w:pPr>
      <w:r w:rsidRPr="00087CBD">
        <w:t>(x) A violation of prohibition against activity as stated in Article IV of this Agreement; or</w:t>
      </w:r>
    </w:p>
    <w:p w14:paraId="18B67AD0" w14:textId="77777777" w:rsidR="00880225" w:rsidRPr="00087CBD" w:rsidRDefault="00880225" w:rsidP="00880225">
      <w:pPr>
        <w:autoSpaceDE w:val="0"/>
        <w:autoSpaceDN w:val="0"/>
        <w:adjustRightInd w:val="0"/>
        <w:spacing w:before="240"/>
        <w:ind w:left="1440"/>
      </w:pPr>
      <w:r w:rsidRPr="00087CBD">
        <w:t>(xi) As otherwise defined by law.</w:t>
      </w:r>
    </w:p>
    <w:p w14:paraId="2B923DB4" w14:textId="77777777" w:rsidR="00880225" w:rsidRPr="00087CBD" w:rsidRDefault="00880225" w:rsidP="00880225">
      <w:pPr>
        <w:autoSpaceDE w:val="0"/>
        <w:autoSpaceDN w:val="0"/>
        <w:adjustRightInd w:val="0"/>
      </w:pPr>
    </w:p>
    <w:p w14:paraId="2455E873" w14:textId="77777777" w:rsidR="00880225" w:rsidRPr="00087CBD" w:rsidRDefault="00880225" w:rsidP="00880225">
      <w:pPr>
        <w:autoSpaceDE w:val="0"/>
        <w:autoSpaceDN w:val="0"/>
        <w:adjustRightInd w:val="0"/>
      </w:pPr>
      <w:r w:rsidRPr="00087CBD">
        <w:t>The standard for termination for Good Cause (to the extent in conflict with University rules or policies which permit termination) shall be as defined in this Article.</w:t>
      </w:r>
    </w:p>
    <w:p w14:paraId="0EC35740" w14:textId="77777777" w:rsidR="00880225" w:rsidRPr="00922BF8" w:rsidRDefault="00880225" w:rsidP="00880225">
      <w:pPr>
        <w:autoSpaceDE w:val="0"/>
        <w:autoSpaceDN w:val="0"/>
        <w:adjustRightInd w:val="0"/>
        <w:rPr>
          <w:highlight w:val="cyan"/>
        </w:rPr>
      </w:pPr>
    </w:p>
    <w:p w14:paraId="695194B8" w14:textId="151348B5" w:rsidR="00EE49F1" w:rsidRPr="007F4EE1" w:rsidRDefault="00880225" w:rsidP="00AB259E">
      <w:r w:rsidRPr="004165E4">
        <w:t xml:space="preserve">The </w:t>
      </w:r>
      <w:r>
        <w:t>Parties understand and agree that the University</w:t>
      </w:r>
      <w:r w:rsidRPr="004165E4">
        <w:t xml:space="preserve"> shall have no obligation to use progressive discipline regarding the </w:t>
      </w:r>
      <w:r>
        <w:t>Employee</w:t>
      </w:r>
      <w:r w:rsidRPr="004165E4">
        <w:t xml:space="preserve">’s misconduct.  Any </w:t>
      </w:r>
      <w:r>
        <w:t>University</w:t>
      </w:r>
      <w:r w:rsidRPr="004165E4">
        <w:t xml:space="preserve"> decision to utilize progressive discipline shall not create any future obligation for the </w:t>
      </w:r>
      <w:r>
        <w:t>University</w:t>
      </w:r>
      <w:r w:rsidRPr="004165E4">
        <w:t xml:space="preserve"> to use progressive discipline.  In the event of termination of this Agreement for Good Cause, all obligations of the </w:t>
      </w:r>
      <w:r>
        <w:t xml:space="preserve">University </w:t>
      </w:r>
      <w:r w:rsidRPr="004165E4">
        <w:t xml:space="preserve">under this Agreement shall cease immediately; provided, however, that the </w:t>
      </w:r>
      <w:r>
        <w:t xml:space="preserve">University </w:t>
      </w:r>
      <w:r w:rsidRPr="004165E4">
        <w:t xml:space="preserve">shall be responsible to pay the </w:t>
      </w:r>
      <w:r>
        <w:t>Employee</w:t>
      </w:r>
      <w:r w:rsidRPr="004165E4">
        <w:t xml:space="preserve"> all amounts of compensation the </w:t>
      </w:r>
      <w:r>
        <w:t>Employee</w:t>
      </w:r>
      <w:r w:rsidRPr="004165E4">
        <w:t xml:space="preserve"> has earned </w:t>
      </w:r>
      <w:r w:rsidRPr="00435CAC">
        <w:t>(or which have accrued or have been achieved)</w:t>
      </w:r>
      <w:r w:rsidRPr="004165E4">
        <w:t>, but remain unpaid, as of the date of termination.</w:t>
      </w:r>
      <w:r w:rsidRPr="00922BF8">
        <w:rPr>
          <w:highlight w:val="cyan"/>
        </w:rPr>
        <w:br/>
      </w:r>
    </w:p>
    <w:p w14:paraId="12422F4D" w14:textId="6EAA937A" w:rsidR="00880225" w:rsidRPr="004165E4" w:rsidRDefault="00880225" w:rsidP="00880225">
      <w:pPr>
        <w:pStyle w:val="Default"/>
        <w:rPr>
          <w:rFonts w:ascii="Times New Roman" w:hAnsi="Times New Roman" w:cs="Times New Roman"/>
        </w:rPr>
      </w:pPr>
      <w:r w:rsidRPr="004165E4">
        <w:rPr>
          <w:rFonts w:ascii="Times New Roman" w:hAnsi="Times New Roman" w:cs="Times New Roman"/>
        </w:rPr>
        <w:t xml:space="preserve">5.2 </w:t>
      </w:r>
      <w:r w:rsidRPr="004165E4">
        <w:rPr>
          <w:rFonts w:ascii="Times New Roman" w:hAnsi="Times New Roman" w:cs="Times New Roman"/>
          <w:u w:val="single"/>
        </w:rPr>
        <w:t xml:space="preserve">Termination Due to Inability to Perform </w:t>
      </w:r>
      <w:r>
        <w:rPr>
          <w:rFonts w:ascii="Times New Roman" w:hAnsi="Times New Roman" w:cs="Times New Roman"/>
          <w:u w:val="single"/>
        </w:rPr>
        <w:t>Employee’s</w:t>
      </w:r>
      <w:r w:rsidRPr="004165E4">
        <w:rPr>
          <w:rFonts w:ascii="Times New Roman" w:hAnsi="Times New Roman" w:cs="Times New Roman"/>
          <w:u w:val="single"/>
        </w:rPr>
        <w:t xml:space="preserve"> Functions</w:t>
      </w:r>
      <w:r w:rsidRPr="004165E4">
        <w:rPr>
          <w:rFonts w:ascii="Times New Roman" w:hAnsi="Times New Roman" w:cs="Times New Roman"/>
        </w:rPr>
        <w:t xml:space="preserve">. This Agreement shall terminate </w:t>
      </w:r>
      <w:r w:rsidRPr="004165E4">
        <w:rPr>
          <w:rFonts w:ascii="Times New Roman" w:hAnsi="Times New Roman" w:cs="Times New Roman"/>
          <w:iCs/>
        </w:rPr>
        <w:t>automatically</w:t>
      </w:r>
      <w:r w:rsidRPr="004165E4">
        <w:rPr>
          <w:rFonts w:ascii="Times New Roman" w:hAnsi="Times New Roman" w:cs="Times New Roman"/>
        </w:rPr>
        <w:t xml:space="preserve"> if the </w:t>
      </w:r>
      <w:r>
        <w:rPr>
          <w:rFonts w:ascii="Times New Roman" w:hAnsi="Times New Roman" w:cs="Times New Roman"/>
        </w:rPr>
        <w:t>Employee</w:t>
      </w:r>
      <w:r w:rsidRPr="004165E4">
        <w:rPr>
          <w:rFonts w:ascii="Times New Roman" w:hAnsi="Times New Roman" w:cs="Times New Roman"/>
        </w:rPr>
        <w:t xml:space="preserve"> is unable to discharge the duties and responsibilities of </w:t>
      </w:r>
      <w:r w:rsidRPr="004165E4">
        <w:rPr>
          <w:rFonts w:ascii="Times New Roman" w:hAnsi="Times New Roman" w:cs="Times New Roman"/>
        </w:rPr>
        <w:lastRenderedPageBreak/>
        <w:t xml:space="preserve">the </w:t>
      </w:r>
      <w:r>
        <w:rPr>
          <w:rFonts w:ascii="Times New Roman" w:hAnsi="Times New Roman" w:cs="Times New Roman"/>
        </w:rPr>
        <w:t xml:space="preserve">position of </w:t>
      </w:r>
      <w:r w:rsidR="008014DA">
        <w:rPr>
          <w:rFonts w:ascii="Times New Roman" w:hAnsi="Times New Roman" w:cs="Times New Roman"/>
        </w:rPr>
        <w:t>Vice President for Philanthropy and Alumni Engagement</w:t>
      </w:r>
      <w:r w:rsidR="008A0B41">
        <w:rPr>
          <w:rFonts w:ascii="Times New Roman" w:hAnsi="Times New Roman" w:cs="Times New Roman"/>
        </w:rPr>
        <w:t xml:space="preserve"> </w:t>
      </w:r>
      <w:r w:rsidRPr="004165E4">
        <w:rPr>
          <w:rFonts w:ascii="Times New Roman" w:hAnsi="Times New Roman" w:cs="Times New Roman"/>
        </w:rPr>
        <w:t xml:space="preserve">or an anticipated absence of the </w:t>
      </w:r>
      <w:r w:rsidR="00F276C0">
        <w:rPr>
          <w:rFonts w:ascii="Times New Roman" w:hAnsi="Times New Roman" w:cs="Times New Roman"/>
        </w:rPr>
        <w:t>Employee</w:t>
      </w:r>
      <w:r>
        <w:rPr>
          <w:rFonts w:ascii="Times New Roman" w:hAnsi="Times New Roman" w:cs="Times New Roman"/>
        </w:rPr>
        <w:t xml:space="preserve"> </w:t>
      </w:r>
      <w:r w:rsidRPr="004165E4">
        <w:rPr>
          <w:rFonts w:ascii="Times New Roman" w:hAnsi="Times New Roman" w:cs="Times New Roman"/>
        </w:rPr>
        <w:t>will last for more than thirty (30) calendar days</w:t>
      </w:r>
      <w:r>
        <w:rPr>
          <w:rFonts w:ascii="Times New Roman" w:hAnsi="Times New Roman" w:cs="Times New Roman"/>
        </w:rPr>
        <w:t>,</w:t>
      </w:r>
      <w:r w:rsidRPr="00A5779B">
        <w:t xml:space="preserve"> </w:t>
      </w:r>
      <w:r w:rsidRPr="00A5779B">
        <w:rPr>
          <w:rFonts w:ascii="Times New Roman" w:hAnsi="Times New Roman" w:cs="Times New Roman"/>
        </w:rPr>
        <w:t>except where the Employee requests and is granted a leave of absence, and/or pending approval of available SURS disability benefits</w:t>
      </w:r>
      <w:r w:rsidRPr="004165E4">
        <w:rPr>
          <w:rFonts w:ascii="Times New Roman" w:hAnsi="Times New Roman" w:cs="Times New Roman"/>
        </w:rPr>
        <w:t>.</w:t>
      </w:r>
      <w:r>
        <w:rPr>
          <w:rFonts w:ascii="Times New Roman" w:hAnsi="Times New Roman" w:cs="Times New Roman"/>
        </w:rPr>
        <w:t xml:space="preserve">  </w:t>
      </w:r>
      <w:r w:rsidRPr="004165E4">
        <w:rPr>
          <w:rFonts w:ascii="Times New Roman" w:hAnsi="Times New Roman" w:cs="Times New Roman"/>
        </w:rPr>
        <w:t xml:space="preserve">Circumstances under which such automatic termination may occur include, but are not limited to: </w:t>
      </w:r>
    </w:p>
    <w:p w14:paraId="101D583F" w14:textId="77777777" w:rsidR="00880225" w:rsidRPr="004165E4" w:rsidRDefault="00880225" w:rsidP="00880225">
      <w:pPr>
        <w:pStyle w:val="Default"/>
        <w:rPr>
          <w:rFonts w:ascii="Times New Roman" w:hAnsi="Times New Roman" w:cs="Times New Roman"/>
        </w:rPr>
      </w:pPr>
      <w:r w:rsidRPr="004165E4">
        <w:rPr>
          <w:rFonts w:ascii="Times New Roman" w:hAnsi="Times New Roman" w:cs="Times New Roman"/>
        </w:rPr>
        <w:t xml:space="preserve">(i) Incapacity, as determined by the </w:t>
      </w:r>
      <w:r>
        <w:rPr>
          <w:rFonts w:ascii="Times New Roman" w:hAnsi="Times New Roman" w:cs="Times New Roman"/>
        </w:rPr>
        <w:t>Employee or the President</w:t>
      </w:r>
      <w:r w:rsidRPr="004165E4">
        <w:rPr>
          <w:rFonts w:ascii="Times New Roman" w:hAnsi="Times New Roman" w:cs="Times New Roman"/>
        </w:rPr>
        <w:t>;</w:t>
      </w:r>
    </w:p>
    <w:p w14:paraId="50CF1000" w14:textId="77777777" w:rsidR="00880225" w:rsidRPr="004165E4" w:rsidRDefault="00880225" w:rsidP="00880225">
      <w:pPr>
        <w:pStyle w:val="Default"/>
        <w:rPr>
          <w:rFonts w:ascii="Times New Roman" w:hAnsi="Times New Roman" w:cs="Times New Roman"/>
        </w:rPr>
      </w:pPr>
      <w:r w:rsidRPr="004165E4">
        <w:rPr>
          <w:rFonts w:ascii="Times New Roman" w:hAnsi="Times New Roman" w:cs="Times New Roman"/>
        </w:rPr>
        <w:t>(ii) Incapacity, as certified by an appropriate medical provider or judicially declared by a court of competent jurisdiction;</w:t>
      </w:r>
    </w:p>
    <w:p w14:paraId="32A5A2CC" w14:textId="77777777" w:rsidR="00880225" w:rsidRPr="004165E4" w:rsidRDefault="00880225" w:rsidP="00880225">
      <w:pPr>
        <w:pStyle w:val="Default"/>
        <w:rPr>
          <w:rFonts w:ascii="Times New Roman" w:hAnsi="Times New Roman" w:cs="Times New Roman"/>
        </w:rPr>
      </w:pPr>
      <w:r w:rsidRPr="004165E4">
        <w:rPr>
          <w:rFonts w:ascii="Times New Roman" w:hAnsi="Times New Roman" w:cs="Times New Roman"/>
        </w:rPr>
        <w:t xml:space="preserve">(iii) death.  </w:t>
      </w:r>
    </w:p>
    <w:p w14:paraId="17633AF0" w14:textId="77777777" w:rsidR="00880225" w:rsidRPr="004165E4" w:rsidRDefault="00880225" w:rsidP="00880225">
      <w:pPr>
        <w:pStyle w:val="Default"/>
        <w:rPr>
          <w:rFonts w:ascii="Times New Roman" w:hAnsi="Times New Roman" w:cs="Times New Roman"/>
        </w:rPr>
      </w:pPr>
      <w:r w:rsidRPr="004165E4">
        <w:rPr>
          <w:rFonts w:ascii="Times New Roman" w:hAnsi="Times New Roman" w:cs="Times New Roman"/>
        </w:rPr>
        <w:t xml:space="preserve"> </w:t>
      </w:r>
    </w:p>
    <w:p w14:paraId="54D8BFF6" w14:textId="77777777" w:rsidR="00880225" w:rsidRPr="004165E4" w:rsidRDefault="00880225" w:rsidP="00880225">
      <w:pPr>
        <w:pStyle w:val="Default"/>
        <w:rPr>
          <w:rFonts w:ascii="Times New Roman" w:hAnsi="Times New Roman" w:cs="Times New Roman"/>
        </w:rPr>
      </w:pPr>
      <w:r w:rsidRPr="008D6BC7">
        <w:rPr>
          <w:rFonts w:ascii="Times New Roman" w:hAnsi="Times New Roman" w:cs="Times New Roman"/>
        </w:rPr>
        <w:t xml:space="preserve">“Incapacity” shall mean the </w:t>
      </w:r>
      <w:r>
        <w:rPr>
          <w:rFonts w:ascii="Times New Roman" w:hAnsi="Times New Roman" w:cs="Times New Roman"/>
        </w:rPr>
        <w:t>Employee</w:t>
      </w:r>
      <w:r w:rsidRPr="008D6BC7">
        <w:rPr>
          <w:rFonts w:ascii="Times New Roman" w:hAnsi="Times New Roman" w:cs="Times New Roman"/>
        </w:rPr>
        <w:t xml:space="preserve"> is unable to receive and evaluate, make or communicate, or understand the nature and effects of decisions to such an extent that the </w:t>
      </w:r>
      <w:r>
        <w:rPr>
          <w:rFonts w:ascii="Times New Roman" w:hAnsi="Times New Roman" w:cs="Times New Roman"/>
        </w:rPr>
        <w:t>Employee</w:t>
      </w:r>
      <w:r w:rsidRPr="008D6BC7">
        <w:rPr>
          <w:rFonts w:ascii="Times New Roman" w:hAnsi="Times New Roman" w:cs="Times New Roman"/>
        </w:rPr>
        <w:t xml:space="preserve"> lacks the ability to meet the essential elements of this Agreement.  In the event of any termination of this Agreement under this Article, the University shall be obligated to compensate the </w:t>
      </w:r>
      <w:r>
        <w:rPr>
          <w:rFonts w:ascii="Times New Roman" w:hAnsi="Times New Roman" w:cs="Times New Roman"/>
        </w:rPr>
        <w:t>Employee</w:t>
      </w:r>
      <w:r w:rsidRPr="008D6BC7">
        <w:rPr>
          <w:rFonts w:ascii="Times New Roman" w:hAnsi="Times New Roman" w:cs="Times New Roman"/>
        </w:rPr>
        <w:t xml:space="preserve"> or the </w:t>
      </w:r>
      <w:r>
        <w:rPr>
          <w:rFonts w:ascii="Times New Roman" w:hAnsi="Times New Roman" w:cs="Times New Roman"/>
        </w:rPr>
        <w:t>Employee</w:t>
      </w:r>
      <w:r w:rsidRPr="008D6BC7">
        <w:rPr>
          <w:rFonts w:ascii="Times New Roman" w:hAnsi="Times New Roman" w:cs="Times New Roman"/>
        </w:rPr>
        <w:t xml:space="preserve">'s estate in accordance with this Agreement for services performed prior to the termination date (including any amounts which were earned, achieved, or which accrued as of said date) and, in the event of incapacity or death, the </w:t>
      </w:r>
      <w:r>
        <w:rPr>
          <w:rFonts w:ascii="Times New Roman" w:hAnsi="Times New Roman" w:cs="Times New Roman"/>
        </w:rPr>
        <w:t>Employee</w:t>
      </w:r>
      <w:r w:rsidRPr="008D6BC7">
        <w:rPr>
          <w:rFonts w:ascii="Times New Roman" w:hAnsi="Times New Roman" w:cs="Times New Roman"/>
        </w:rPr>
        <w:t xml:space="preserve"> or the </w:t>
      </w:r>
      <w:r>
        <w:rPr>
          <w:rFonts w:ascii="Times New Roman" w:hAnsi="Times New Roman" w:cs="Times New Roman"/>
        </w:rPr>
        <w:t>Employee</w:t>
      </w:r>
      <w:r w:rsidRPr="008D6BC7">
        <w:rPr>
          <w:rFonts w:ascii="Times New Roman" w:hAnsi="Times New Roman" w:cs="Times New Roman"/>
        </w:rPr>
        <w:t>’s estate shall be entitled to those benefits, if any, that are payable under any University group</w:t>
      </w:r>
      <w:r>
        <w:rPr>
          <w:rFonts w:ascii="Times New Roman" w:hAnsi="Times New Roman" w:cs="Times New Roman"/>
        </w:rPr>
        <w:t xml:space="preserve"> employee</w:t>
      </w:r>
      <w:r w:rsidRPr="008D6BC7">
        <w:rPr>
          <w:rFonts w:ascii="Times New Roman" w:hAnsi="Times New Roman" w:cs="Times New Roman"/>
        </w:rPr>
        <w:t xml:space="preserve"> insurance or benefit plan in which the </w:t>
      </w:r>
      <w:r>
        <w:rPr>
          <w:rFonts w:ascii="Times New Roman" w:hAnsi="Times New Roman" w:cs="Times New Roman"/>
        </w:rPr>
        <w:t>Employee</w:t>
      </w:r>
      <w:r w:rsidRPr="008D6BC7">
        <w:rPr>
          <w:rFonts w:ascii="Times New Roman" w:hAnsi="Times New Roman" w:cs="Times New Roman"/>
        </w:rPr>
        <w:t xml:space="preserve"> is enrolled</w:t>
      </w:r>
      <w:r w:rsidRPr="005C7947">
        <w:rPr>
          <w:rFonts w:ascii="Times New Roman" w:hAnsi="Times New Roman" w:cs="Times New Roman"/>
        </w:rPr>
        <w:t>.</w:t>
      </w:r>
      <w:r w:rsidRPr="004165E4">
        <w:rPr>
          <w:rFonts w:ascii="Times New Roman" w:hAnsi="Times New Roman" w:cs="Times New Roman"/>
        </w:rPr>
        <w:t xml:space="preserve">  </w:t>
      </w:r>
    </w:p>
    <w:p w14:paraId="79190248" w14:textId="6769F410" w:rsidR="00EE49F1" w:rsidRDefault="00EE49F1" w:rsidP="00EE49F1">
      <w:pPr>
        <w:spacing w:before="120"/>
      </w:pPr>
    </w:p>
    <w:p w14:paraId="53D14AA6" w14:textId="4EB31C28" w:rsidR="00C4733E" w:rsidRPr="00F52BCC" w:rsidRDefault="00C4733E" w:rsidP="00C4733E">
      <w:r w:rsidRPr="004165E4">
        <w:t xml:space="preserve">5.3 </w:t>
      </w:r>
      <w:r w:rsidRPr="004165E4">
        <w:rPr>
          <w:u w:val="single"/>
        </w:rPr>
        <w:t xml:space="preserve">Termination by </w:t>
      </w:r>
      <w:r>
        <w:rPr>
          <w:u w:val="single"/>
        </w:rPr>
        <w:t>University</w:t>
      </w:r>
      <w:r w:rsidRPr="004165E4">
        <w:rPr>
          <w:u w:val="single"/>
        </w:rPr>
        <w:t xml:space="preserve"> without Good Cause</w:t>
      </w:r>
      <w:r w:rsidRPr="004165E4">
        <w:t xml:space="preserve">. The </w:t>
      </w:r>
      <w:r>
        <w:t>University</w:t>
      </w:r>
      <w:r w:rsidRPr="004165E4">
        <w:t xml:space="preserve"> may terminate this Agreement without Good Cause by delivering to the </w:t>
      </w:r>
      <w:r>
        <w:t>Employee</w:t>
      </w:r>
      <w:r w:rsidRPr="004165E4">
        <w:t xml:space="preserve"> a written notice of the </w:t>
      </w:r>
      <w:r>
        <w:t>University</w:t>
      </w:r>
      <w:r w:rsidRPr="004165E4">
        <w:t xml:space="preserve">’s intent to terminate this Agreement without Good Cause, which notice shall be effective upon the </w:t>
      </w:r>
      <w:r>
        <w:t>University</w:t>
      </w:r>
      <w:r w:rsidRPr="004165E4">
        <w:t xml:space="preserve"> sending notice to the </w:t>
      </w:r>
      <w:r>
        <w:t>Employee</w:t>
      </w:r>
      <w:r w:rsidRPr="004165E4">
        <w:t xml:space="preserve"> or at such later time as such notice may specify.</w:t>
      </w:r>
      <w:r w:rsidR="003B527C">
        <w:t xml:space="preserve"> </w:t>
      </w:r>
      <w:r w:rsidRPr="004165E4">
        <w:t xml:space="preserve">If the </w:t>
      </w:r>
      <w:r>
        <w:t>University</w:t>
      </w:r>
      <w:r w:rsidRPr="004165E4">
        <w:t xml:space="preserve"> terminates the </w:t>
      </w:r>
      <w:r>
        <w:t>Employee</w:t>
      </w:r>
      <w:r w:rsidRPr="004165E4">
        <w:t xml:space="preserve">’s appointment without Good </w:t>
      </w:r>
      <w:r w:rsidRPr="00F52BCC">
        <w:t>Cause, then the following</w:t>
      </w:r>
      <w:r w:rsidR="00924086" w:rsidRPr="00F52BCC">
        <w:t xml:space="preserve"> shall occur</w:t>
      </w:r>
      <w:r w:rsidRPr="00F52BCC">
        <w:t>:</w:t>
      </w:r>
    </w:p>
    <w:p w14:paraId="1F29A25D" w14:textId="77777777" w:rsidR="00C4733E" w:rsidRPr="00F52BCC" w:rsidRDefault="00C4733E" w:rsidP="00C4733E"/>
    <w:p w14:paraId="1B469E62" w14:textId="2C4E9B7E" w:rsidR="00C4733E" w:rsidRPr="00F52BCC" w:rsidRDefault="00C4733E" w:rsidP="00C4733E">
      <w:r w:rsidRPr="00F52BCC">
        <w:t>(i) If termination occurs with twenty (20) weeks or more remaining until the expiration of the Term of this Agreement, the University shall pay the Employee an amount not to exceed twenty (20) weeks’ Annual Salary at the then-current rate plus applicable benefits in accordance with the Government Severance Pay Act</w:t>
      </w:r>
      <w:r w:rsidR="00E827AE" w:rsidRPr="00F52BCC">
        <w:t>.</w:t>
      </w:r>
      <w:r w:rsidR="006C259E" w:rsidRPr="00F52BCC">
        <w:t xml:space="preserve">  </w:t>
      </w:r>
    </w:p>
    <w:p w14:paraId="7F36CBD9" w14:textId="77777777" w:rsidR="00C4733E" w:rsidRPr="00F52BCC" w:rsidRDefault="00C4733E" w:rsidP="00C4733E">
      <w:r w:rsidRPr="00F52BCC">
        <w:t xml:space="preserve">  </w:t>
      </w:r>
    </w:p>
    <w:p w14:paraId="74373126" w14:textId="092719DC" w:rsidR="00C4733E" w:rsidRPr="00584D1A" w:rsidRDefault="00C4733E" w:rsidP="00C4733E">
      <w:r w:rsidRPr="00F52BCC">
        <w:t>(ii) If termination occurs with less than twenty (20) weeks remaining until the expiration of the Term of this Agreement, the University shall pay the Employee a pro-rata amount of Annual Salary equal to the number of weeks remaining in the Term (not to exceed twenty (20) weeks) at the then-current rate plus applicable benefits in accordance with the Government Severance Payment Act</w:t>
      </w:r>
      <w:r w:rsidR="00E827AE" w:rsidRPr="00F52BCC">
        <w:t>.</w:t>
      </w:r>
      <w:r w:rsidR="006C259E">
        <w:t xml:space="preserve">  </w:t>
      </w:r>
    </w:p>
    <w:p w14:paraId="04657F9C" w14:textId="77777777" w:rsidR="00C4733E" w:rsidRPr="00584D1A" w:rsidRDefault="00C4733E" w:rsidP="00C4733E"/>
    <w:p w14:paraId="44DD4070" w14:textId="5210B31A" w:rsidR="00C4733E" w:rsidRDefault="00C4733E" w:rsidP="00C4733E">
      <w:r w:rsidRPr="00584D1A">
        <w:t xml:space="preserve">Payments to the </w:t>
      </w:r>
      <w:r>
        <w:t>Employee</w:t>
      </w:r>
      <w:r w:rsidRPr="00584D1A">
        <w:t xml:space="preserve"> under this Article shall be considered liquidated damages, in lieu of all other damages, and the parties agree that acceptance thereof by the </w:t>
      </w:r>
      <w:r>
        <w:t xml:space="preserve">Employee </w:t>
      </w:r>
      <w:r w:rsidRPr="00584D1A">
        <w:t xml:space="preserve">shall constitute adequate and reasonable compensation to the </w:t>
      </w:r>
      <w:r>
        <w:t>Employee</w:t>
      </w:r>
      <w:r w:rsidRPr="00584D1A">
        <w:t xml:space="preserve"> for all damages and injury suffered by the </w:t>
      </w:r>
      <w:r>
        <w:t>Employee</w:t>
      </w:r>
      <w:r w:rsidRPr="00584D1A">
        <w:t xml:space="preserve"> because of said termination by the </w:t>
      </w:r>
      <w:r>
        <w:t>University</w:t>
      </w:r>
      <w:r w:rsidRPr="00584D1A">
        <w:t xml:space="preserve">.  Acceptance of such payments shall constitute a waiver of </w:t>
      </w:r>
      <w:proofErr w:type="gramStart"/>
      <w:r w:rsidRPr="00584D1A">
        <w:t>any and all</w:t>
      </w:r>
      <w:proofErr w:type="gramEnd"/>
      <w:r w:rsidRPr="00584D1A">
        <w:t xml:space="preserve"> other damages or penalties against the Board</w:t>
      </w:r>
      <w:r>
        <w:t xml:space="preserve"> of Trustees</w:t>
      </w:r>
      <w:r w:rsidRPr="00584D1A">
        <w:t xml:space="preserve">, the University, and </w:t>
      </w:r>
      <w:r>
        <w:t>their</w:t>
      </w:r>
      <w:r w:rsidRPr="00584D1A">
        <w:t xml:space="preserve"> trustees, officers, agents</w:t>
      </w:r>
      <w:r>
        <w:t xml:space="preserve"> and </w:t>
      </w:r>
      <w:r w:rsidRPr="00A5779B">
        <w:t>employees.</w:t>
      </w:r>
    </w:p>
    <w:p w14:paraId="65B3CF93" w14:textId="77A35686" w:rsidR="00235553" w:rsidRDefault="00235553" w:rsidP="00C4733E"/>
    <w:p w14:paraId="503B5701" w14:textId="467340CF" w:rsidR="00235553" w:rsidRPr="00584D1A" w:rsidRDefault="00235553" w:rsidP="00C4733E">
      <w:r w:rsidRPr="00235553">
        <w:lastRenderedPageBreak/>
        <w:t xml:space="preserve">In the event facts are later discovered that would have sustained termination for Good Cause, the University has the right to seek reimbursement from the Employee for payments made by the University to the Employee for termination without Good Cause under this Article.      </w:t>
      </w:r>
    </w:p>
    <w:p w14:paraId="76FDEE70" w14:textId="77777777" w:rsidR="00C4733E" w:rsidRDefault="00C4733E" w:rsidP="00C4733E">
      <w:pPr>
        <w:rPr>
          <w:highlight w:val="cyan"/>
        </w:rPr>
      </w:pPr>
    </w:p>
    <w:p w14:paraId="635AB402" w14:textId="63E622CC" w:rsidR="00EE49F1" w:rsidRDefault="00C4733E" w:rsidP="002C5CAF">
      <w:r w:rsidRPr="00DF540D">
        <w:t xml:space="preserve">5.4 </w:t>
      </w:r>
      <w:r w:rsidRPr="00DF540D">
        <w:rPr>
          <w:u w:val="single"/>
        </w:rPr>
        <w:t xml:space="preserve">Resignation by </w:t>
      </w:r>
      <w:r>
        <w:rPr>
          <w:u w:val="single"/>
        </w:rPr>
        <w:t>Employee</w:t>
      </w:r>
      <w:r w:rsidRPr="003C0A71">
        <w:t xml:space="preserve">. The </w:t>
      </w:r>
      <w:r>
        <w:t>Employee</w:t>
      </w:r>
      <w:r w:rsidRPr="003C0A71">
        <w:t xml:space="preserve"> may terminate this Agreement at any time upon not less than </w:t>
      </w:r>
      <w:r w:rsidR="004917FE">
        <w:t>thirty</w:t>
      </w:r>
      <w:r>
        <w:t xml:space="preserve"> (</w:t>
      </w:r>
      <w:r w:rsidR="004917FE">
        <w:t>3</w:t>
      </w:r>
      <w:r>
        <w:t>0) days</w:t>
      </w:r>
      <w:r w:rsidRPr="003C0A71">
        <w:t xml:space="preserve"> prior written notice to the </w:t>
      </w:r>
      <w:r>
        <w:t>University</w:t>
      </w:r>
      <w:r w:rsidRPr="003C0A71">
        <w:t xml:space="preserve">.  The </w:t>
      </w:r>
      <w:r>
        <w:t>Employee</w:t>
      </w:r>
      <w:r w:rsidRPr="003C0A71">
        <w:t xml:space="preserve">’s employment as </w:t>
      </w:r>
      <w:r w:rsidR="008014DA">
        <w:t>Vice President for Philanthropy and Alumni Engagement</w:t>
      </w:r>
      <w:r>
        <w:t xml:space="preserve"> </w:t>
      </w:r>
      <w:r w:rsidR="00F27180">
        <w:t>s</w:t>
      </w:r>
      <w:r w:rsidRPr="003C0A71">
        <w:t xml:space="preserve">hall cease on the effective date of the </w:t>
      </w:r>
      <w:r>
        <w:t>Employee</w:t>
      </w:r>
      <w:r w:rsidRPr="003C0A71">
        <w:t xml:space="preserve">’s resignation.  Neither party shall have any further rights or obligations hereunder with respect to the </w:t>
      </w:r>
      <w:r>
        <w:t>Employee</w:t>
      </w:r>
      <w:r w:rsidRPr="003C0A71">
        <w:t xml:space="preserve">’s employment as </w:t>
      </w:r>
      <w:r w:rsidR="008014DA">
        <w:t>Vice President for Philanthropy and Alumni Engagement</w:t>
      </w:r>
      <w:r w:rsidRPr="003C0A71">
        <w:t xml:space="preserve">, except to any salary or benefits the </w:t>
      </w:r>
      <w:r>
        <w:t>Employee</w:t>
      </w:r>
      <w:r w:rsidRPr="003C0A71">
        <w:t xml:space="preserve"> accrued before the effective date of the </w:t>
      </w:r>
      <w:r>
        <w:t>Employee</w:t>
      </w:r>
      <w:r w:rsidRPr="003C0A71">
        <w:t xml:space="preserve">’s resignation.  Following receipt of the </w:t>
      </w:r>
      <w:r>
        <w:t>Employee</w:t>
      </w:r>
      <w:r w:rsidRPr="003C0A71">
        <w:t xml:space="preserve">’s notice to terminate under this Article, the </w:t>
      </w:r>
      <w:r>
        <w:t>University</w:t>
      </w:r>
      <w:r w:rsidRPr="003C0A71">
        <w:t xml:space="preserve"> </w:t>
      </w:r>
      <w:r w:rsidRPr="005F1821">
        <w:t xml:space="preserve">may decide to terminate the </w:t>
      </w:r>
      <w:r>
        <w:t>Employee</w:t>
      </w:r>
      <w:r w:rsidRPr="005F1821">
        <w:t>’s appointment</w:t>
      </w:r>
      <w:r w:rsidRPr="003C0A71">
        <w:t xml:space="preserve"> as </w:t>
      </w:r>
      <w:r w:rsidR="008014DA">
        <w:t>Vice President for Philanthropy and Alumni Engagement</w:t>
      </w:r>
      <w:r w:rsidR="00722034">
        <w:t xml:space="preserve"> </w:t>
      </w:r>
      <w:r w:rsidRPr="003C0A71">
        <w:t xml:space="preserve">prior to the date set forth in the notice.  </w:t>
      </w:r>
    </w:p>
    <w:p w14:paraId="649085C1" w14:textId="77777777" w:rsidR="00C4733E" w:rsidRDefault="00C4733E" w:rsidP="00C4733E">
      <w:pPr>
        <w:autoSpaceDE w:val="0"/>
        <w:autoSpaceDN w:val="0"/>
        <w:adjustRightInd w:val="0"/>
      </w:pPr>
    </w:p>
    <w:p w14:paraId="17683706" w14:textId="2A76DAD4" w:rsidR="00C4733E" w:rsidRDefault="00C4733E" w:rsidP="00C4733E">
      <w:r w:rsidRPr="00087CBD">
        <w:t>5.</w:t>
      </w:r>
      <w:r w:rsidR="008B346D">
        <w:t>5</w:t>
      </w:r>
      <w:r w:rsidRPr="00087CBD">
        <w:t xml:space="preserve"> </w:t>
      </w:r>
      <w:r w:rsidRPr="00087CBD">
        <w:rPr>
          <w:u w:val="single"/>
        </w:rPr>
        <w:t>Limitation of Damages for Termination</w:t>
      </w:r>
      <w:r w:rsidRPr="00087CBD">
        <w:t xml:space="preserve">. In the event of a termination by the </w:t>
      </w:r>
      <w:r>
        <w:t>University</w:t>
      </w:r>
      <w:r w:rsidRPr="00087CBD">
        <w:t xml:space="preserve">, with or without Good Cause, damages which may be assessed against the </w:t>
      </w:r>
      <w:r>
        <w:t>University</w:t>
      </w:r>
      <w:r w:rsidRPr="00087CBD">
        <w:t xml:space="preserve"> (or anyone connected with the University) shall not include loss of any collateral business opportunity, or of extra compensation (regardless of source) or any other benefits (whether contemplated by this Agreement or not) from any source outside the University.  Nothing herein shall be deemed to be an acknowledgement that any </w:t>
      </w:r>
      <w:proofErr w:type="gramStart"/>
      <w:r w:rsidRPr="00087CBD">
        <w:t>damages</w:t>
      </w:r>
      <w:proofErr w:type="gramEnd"/>
      <w:r w:rsidRPr="00087CBD">
        <w:t xml:space="preserve"> whatsoever </w:t>
      </w:r>
      <w:proofErr w:type="gramStart"/>
      <w:r w:rsidRPr="00087CBD">
        <w:t>are</w:t>
      </w:r>
      <w:proofErr w:type="gramEnd"/>
      <w:r w:rsidRPr="00087CBD">
        <w:t xml:space="preserve"> available in the event the termination is with or without Good Cause.  In no case shall the </w:t>
      </w:r>
      <w:r>
        <w:t>University</w:t>
      </w:r>
      <w:r w:rsidRPr="00087CBD">
        <w:t xml:space="preserve"> be liable for the loss of any collateral business opportunities or any other benefits or income that may ensue </w:t>
      </w:r>
      <w:proofErr w:type="gramStart"/>
      <w:r w:rsidRPr="00087CBD">
        <w:t>as a result of</w:t>
      </w:r>
      <w:proofErr w:type="gramEnd"/>
      <w:r w:rsidRPr="00087CBD">
        <w:t xml:space="preserve"> the </w:t>
      </w:r>
      <w:r>
        <w:t>University</w:t>
      </w:r>
      <w:r w:rsidRPr="00087CBD">
        <w:t>’s termination of this Agreement.</w:t>
      </w:r>
    </w:p>
    <w:p w14:paraId="1413A8F7" w14:textId="77777777" w:rsidR="00C4733E" w:rsidRDefault="00C4733E" w:rsidP="00C4733E"/>
    <w:p w14:paraId="5145BFA8" w14:textId="225F3EC7" w:rsidR="00C4733E" w:rsidRDefault="00C4733E" w:rsidP="00C4733E">
      <w:r>
        <w:t>5.</w:t>
      </w:r>
      <w:r w:rsidR="008B346D">
        <w:t>6</w:t>
      </w:r>
      <w:r>
        <w:t xml:space="preserve"> </w:t>
      </w:r>
      <w:r w:rsidRPr="00B74A8B">
        <w:rPr>
          <w:u w:val="single"/>
        </w:rPr>
        <w:t>Reassignment</w:t>
      </w:r>
      <w:r>
        <w:t>. In the event the University has the right to terminate this Agreement pu</w:t>
      </w:r>
      <w:r w:rsidR="008B346D">
        <w:t>r</w:t>
      </w:r>
      <w:r>
        <w:t xml:space="preserve">suant to Article V of this Agreement, the University may alternatively elect to remove Employee from the duties and responsibilities as </w:t>
      </w:r>
      <w:r w:rsidR="008014DA">
        <w:t>Vice President for Philanthropy and Alumni Engagement</w:t>
      </w:r>
      <w:r w:rsidRPr="00D325F7">
        <w:t xml:space="preserve"> </w:t>
      </w:r>
      <w:r>
        <w:t xml:space="preserve">and reassign Employee to other duties and responsibilities within the University for the remainder of the Term.  In the event of such reassignment, the sole compensation for the performance of such reassigned duties and responsibilities shall be the Annual Salary of this Agreement in effect on the date of reassignment.  </w:t>
      </w:r>
      <w:r w:rsidRPr="004B528B">
        <w:t>Following</w:t>
      </w:r>
      <w:r>
        <w:t xml:space="preserve"> the conclusion of the thirty (30) days after a reassignment by the University pursuant to this Article, Employee shall have the right to terminate this Agreement (without penalty) upon written notice to the University.</w:t>
      </w:r>
    </w:p>
    <w:p w14:paraId="019B1284" w14:textId="77777777" w:rsidR="00C4733E" w:rsidRDefault="00C4733E" w:rsidP="00C4733E"/>
    <w:p w14:paraId="3521FCBD" w14:textId="77777777" w:rsidR="00C4733E" w:rsidRPr="00087CBD" w:rsidRDefault="00C4733E" w:rsidP="00C4733E">
      <w:pPr>
        <w:jc w:val="center"/>
        <w:rPr>
          <w:u w:val="single"/>
        </w:rPr>
      </w:pPr>
      <w:r w:rsidRPr="00087CBD">
        <w:rPr>
          <w:b/>
          <w:bCs/>
          <w:u w:val="single"/>
        </w:rPr>
        <w:t>ARTICLE VI – REPRESENTATION AND WARRANTY</w:t>
      </w:r>
    </w:p>
    <w:p w14:paraId="73E9ADA2" w14:textId="77777777" w:rsidR="00C4733E" w:rsidRPr="00087CBD" w:rsidRDefault="00C4733E" w:rsidP="00C4733E"/>
    <w:p w14:paraId="66B7166C" w14:textId="77777777" w:rsidR="00C4733E" w:rsidRDefault="00C4733E" w:rsidP="00C4733E">
      <w:r w:rsidRPr="00087CBD">
        <w:t xml:space="preserve">The </w:t>
      </w:r>
      <w:r>
        <w:t>Employee</w:t>
      </w:r>
      <w:r w:rsidRPr="00087CBD">
        <w:t xml:space="preserve"> represents and warrants to the </w:t>
      </w:r>
      <w:r>
        <w:t>University</w:t>
      </w:r>
      <w:r w:rsidRPr="00087CBD">
        <w:t xml:space="preserve"> that prior to the Effective Date of this Agreement, the </w:t>
      </w:r>
      <w:r>
        <w:t>Employee</w:t>
      </w:r>
      <w:r w:rsidRPr="00087CBD">
        <w:t xml:space="preserve"> has not engaged in any act or omission which prevents the </w:t>
      </w:r>
      <w:r>
        <w:t>Employee</w:t>
      </w:r>
      <w:r w:rsidRPr="00087CBD">
        <w:t>’s ability to assume the duties of this Agreement.  A breach of this warranty would constitute a material breach of this Agreement.</w:t>
      </w:r>
    </w:p>
    <w:p w14:paraId="68E20553" w14:textId="77777777" w:rsidR="00DF061D" w:rsidRPr="00206AB2" w:rsidRDefault="00DF061D" w:rsidP="00DF061D">
      <w:pPr>
        <w:spacing w:before="120"/>
      </w:pPr>
    </w:p>
    <w:p w14:paraId="41F32F72" w14:textId="034A63F3" w:rsidR="00DF061D" w:rsidRPr="00206AB2" w:rsidRDefault="00DF061D" w:rsidP="00DF061D">
      <w:pPr>
        <w:jc w:val="center"/>
        <w:rPr>
          <w:b/>
          <w:u w:val="single"/>
        </w:rPr>
      </w:pPr>
      <w:r w:rsidRPr="00206AB2">
        <w:rPr>
          <w:b/>
          <w:bCs/>
          <w:u w:val="single"/>
        </w:rPr>
        <w:t>ARTICLE VII - INDEMNIFICATION</w:t>
      </w:r>
    </w:p>
    <w:p w14:paraId="297010A4" w14:textId="77777777" w:rsidR="00DF061D" w:rsidRPr="00206AB2" w:rsidRDefault="00DF061D" w:rsidP="00DF061D">
      <w:pPr>
        <w:autoSpaceDE w:val="0"/>
        <w:autoSpaceDN w:val="0"/>
        <w:adjustRightInd w:val="0"/>
        <w:ind w:left="720"/>
        <w:rPr>
          <w:b/>
          <w:bCs/>
        </w:rPr>
      </w:pPr>
    </w:p>
    <w:p w14:paraId="09415656" w14:textId="5E5797A5" w:rsidR="00C4733E" w:rsidRDefault="00C4733E" w:rsidP="00C4733E">
      <w:pPr>
        <w:autoSpaceDE w:val="0"/>
        <w:autoSpaceDN w:val="0"/>
        <w:adjustRightInd w:val="0"/>
        <w:spacing w:after="240"/>
        <w:jc w:val="both"/>
      </w:pPr>
      <w:r w:rsidRPr="00087CBD">
        <w:lastRenderedPageBreak/>
        <w:t xml:space="preserve">Per applicable State law and Board </w:t>
      </w:r>
      <w:r>
        <w:t xml:space="preserve">of Trustees </w:t>
      </w:r>
      <w:r w:rsidRPr="00087CBD">
        <w:t xml:space="preserve">Bylaws, in the event the </w:t>
      </w:r>
      <w:r>
        <w:t>Employee</w:t>
      </w:r>
      <w:r w:rsidRPr="00087CBD">
        <w:t xml:space="preserve"> incurs or will reasonably expect to incur expenses in connection with any claim, or actual or threatened action, suit, proceeding or investigation (civil, administrative, or other non-criminal proceedings) or appeal in which the </w:t>
      </w:r>
      <w:r>
        <w:t>Employee</w:t>
      </w:r>
      <w:r w:rsidRPr="00087CBD">
        <w:t xml:space="preserve"> may be involved by reason of being or having been </w:t>
      </w:r>
      <w:r w:rsidR="008014DA">
        <w:t>Vice President for Philanthropy and Alumni Engagement</w:t>
      </w:r>
      <w:r w:rsidRPr="00087CBD">
        <w:t xml:space="preserve"> of the University, the </w:t>
      </w:r>
      <w:r>
        <w:t>Employee</w:t>
      </w:r>
      <w:r w:rsidRPr="00087CBD">
        <w:t xml:space="preserve"> will be entitled to indemnification from the </w:t>
      </w:r>
      <w:r>
        <w:t>University</w:t>
      </w:r>
      <w:r w:rsidRPr="00087CBD">
        <w:t xml:space="preserve">.  Determinations as to the extent and scope of any such indemnification will be as reasonably necessary as determined by the Board </w:t>
      </w:r>
      <w:r>
        <w:t xml:space="preserve">of Trustees </w:t>
      </w:r>
      <w:r w:rsidRPr="00087CBD">
        <w:t xml:space="preserve">in good faith, and made pursuant to applicable law, Board </w:t>
      </w:r>
      <w:r>
        <w:t xml:space="preserve">of Trustees </w:t>
      </w:r>
      <w:r w:rsidRPr="00087CBD">
        <w:t xml:space="preserve">Bylaws, insurance policies covering University employees, and any other applicable authority, as existing or hereafter promulgated. </w:t>
      </w:r>
    </w:p>
    <w:p w14:paraId="5064BFBE" w14:textId="5637ED79" w:rsidR="00EE49F1" w:rsidRPr="008F784F" w:rsidRDefault="00EE49F1" w:rsidP="00EE49F1">
      <w:pPr>
        <w:jc w:val="center"/>
        <w:rPr>
          <w:b/>
          <w:u w:val="single"/>
        </w:rPr>
      </w:pPr>
      <w:r w:rsidRPr="008F784F">
        <w:rPr>
          <w:b/>
          <w:bCs/>
          <w:u w:val="single"/>
        </w:rPr>
        <w:t xml:space="preserve">ARTICLE </w:t>
      </w:r>
      <w:r w:rsidR="00C05408">
        <w:rPr>
          <w:b/>
          <w:bCs/>
          <w:u w:val="single"/>
        </w:rPr>
        <w:t>VIII</w:t>
      </w:r>
      <w:r w:rsidRPr="008F784F">
        <w:rPr>
          <w:b/>
          <w:bCs/>
          <w:u w:val="single"/>
        </w:rPr>
        <w:t xml:space="preserve"> </w:t>
      </w:r>
      <w:r w:rsidR="00971DF5">
        <w:rPr>
          <w:b/>
          <w:bCs/>
          <w:u w:val="single"/>
        </w:rPr>
        <w:t>–</w:t>
      </w:r>
      <w:r w:rsidRPr="008F784F">
        <w:rPr>
          <w:b/>
          <w:bCs/>
          <w:u w:val="single"/>
        </w:rPr>
        <w:t xml:space="preserve"> </w:t>
      </w:r>
      <w:r w:rsidR="00971DF5">
        <w:rPr>
          <w:b/>
          <w:bCs/>
          <w:u w:val="single"/>
        </w:rPr>
        <w:t>DISCLOSURE OF AGREEMENT TERMS AND CONDITIONS</w:t>
      </w:r>
    </w:p>
    <w:p w14:paraId="441CBB8F" w14:textId="3906A3AB" w:rsidR="00EE49F1" w:rsidRPr="008F784F" w:rsidRDefault="00EE49F1" w:rsidP="00EE49F1"/>
    <w:p w14:paraId="1D542721" w14:textId="6FCE21F3" w:rsidR="00EE49F1" w:rsidRPr="008F784F" w:rsidRDefault="00EE49F1" w:rsidP="00EE49F1">
      <w:r w:rsidRPr="008F784F">
        <w:t xml:space="preserve">The parties </w:t>
      </w:r>
      <w:r w:rsidR="00971DF5">
        <w:t xml:space="preserve">acknowledge that disclosure of </w:t>
      </w:r>
      <w:r w:rsidRPr="008F784F">
        <w:t>the</w:t>
      </w:r>
      <w:r w:rsidR="00F452C2">
        <w:t xml:space="preserve"> existence of this Agreement and its</w:t>
      </w:r>
      <w:r w:rsidRPr="008F784F">
        <w:t xml:space="preserve"> terms and conditions </w:t>
      </w:r>
      <w:r w:rsidR="00971DF5">
        <w:t>are subject to applicable</w:t>
      </w:r>
      <w:r w:rsidRPr="008F784F">
        <w:t xml:space="preserve"> law</w:t>
      </w:r>
      <w:r w:rsidR="00971DF5">
        <w:t xml:space="preserve"> (e.g. Freedom of Information Act (5 ILCS 140/)</w:t>
      </w:r>
      <w:r>
        <w:t xml:space="preserve"> </w:t>
      </w:r>
      <w:r w:rsidR="00971DF5">
        <w:t>and</w:t>
      </w:r>
      <w:r>
        <w:t xml:space="preserve"> court order</w:t>
      </w:r>
      <w:r w:rsidRPr="008F784F">
        <w:t xml:space="preserve">.  </w:t>
      </w:r>
    </w:p>
    <w:p w14:paraId="406DF016" w14:textId="77777777" w:rsidR="00EE49F1" w:rsidRDefault="00EE49F1" w:rsidP="00EE49F1">
      <w:pPr>
        <w:jc w:val="center"/>
        <w:rPr>
          <w:b/>
          <w:bCs/>
          <w:u w:val="single"/>
        </w:rPr>
      </w:pPr>
    </w:p>
    <w:p w14:paraId="54A04053" w14:textId="3A9E1865" w:rsidR="00EE49F1" w:rsidRPr="008F784F" w:rsidRDefault="00EE49F1" w:rsidP="00EE49F1">
      <w:pPr>
        <w:jc w:val="center"/>
        <w:rPr>
          <w:rStyle w:val="Strong"/>
          <w:u w:val="single"/>
        </w:rPr>
      </w:pPr>
      <w:r w:rsidRPr="008F784F">
        <w:rPr>
          <w:b/>
          <w:bCs/>
          <w:u w:val="single"/>
        </w:rPr>
        <w:t xml:space="preserve">ARTICLE </w:t>
      </w:r>
      <w:r w:rsidR="00C05408">
        <w:rPr>
          <w:b/>
          <w:bCs/>
          <w:u w:val="single"/>
        </w:rPr>
        <w:t>I</w:t>
      </w:r>
      <w:r w:rsidRPr="008F784F">
        <w:rPr>
          <w:b/>
          <w:bCs/>
          <w:u w:val="single"/>
        </w:rPr>
        <w:t xml:space="preserve">X - </w:t>
      </w:r>
      <w:r w:rsidRPr="008F784F">
        <w:rPr>
          <w:rStyle w:val="Strong"/>
          <w:u w:val="single"/>
        </w:rPr>
        <w:t>MISCELLANEOUS</w:t>
      </w:r>
    </w:p>
    <w:p w14:paraId="22D0A32B" w14:textId="77777777" w:rsidR="00EE49F1" w:rsidRPr="008F784F" w:rsidRDefault="00EE49F1" w:rsidP="00EE49F1">
      <w:pPr>
        <w:jc w:val="both"/>
      </w:pPr>
    </w:p>
    <w:p w14:paraId="5B6A05A1" w14:textId="5A226CEC" w:rsidR="00C4733E" w:rsidRDefault="00C4733E" w:rsidP="00C4733E">
      <w:r w:rsidRPr="00087CBD">
        <w:t xml:space="preserve">9.0 </w:t>
      </w:r>
      <w:r w:rsidRPr="00087CBD">
        <w:rPr>
          <w:u w:val="single"/>
        </w:rPr>
        <w:t>Entire Agreement</w:t>
      </w:r>
      <w:r w:rsidRPr="00087CBD">
        <w:t>. This Agreem</w:t>
      </w:r>
      <w:r w:rsidRPr="00F0058A">
        <w:t>ent</w:t>
      </w:r>
      <w:r w:rsidR="00775703" w:rsidRPr="00F0058A">
        <w:t xml:space="preserve">, together with the </w:t>
      </w:r>
      <w:r w:rsidR="00EE6242" w:rsidRPr="00F0058A">
        <w:t xml:space="preserve">offer letter dated </w:t>
      </w:r>
      <w:r w:rsidR="00F0058A" w:rsidRPr="00F0058A">
        <w:t>May 2, 2025</w:t>
      </w:r>
      <w:r w:rsidR="00EE6242" w:rsidRPr="00F0058A">
        <w:t>,</w:t>
      </w:r>
      <w:r>
        <w:t xml:space="preserve"> </w:t>
      </w:r>
      <w:r w:rsidRPr="00087CBD">
        <w:t xml:space="preserve">constitutes the full and complete understanding of the parties with respect to the </w:t>
      </w:r>
      <w:r>
        <w:t>Employee</w:t>
      </w:r>
      <w:r w:rsidRPr="00087CBD">
        <w:t xml:space="preserve">’s employment as </w:t>
      </w:r>
      <w:r w:rsidR="008014DA">
        <w:t>Vice President for Philanthropy and Alumni Engagement</w:t>
      </w:r>
      <w:r w:rsidR="00722034">
        <w:t xml:space="preserve"> </w:t>
      </w:r>
      <w:r w:rsidRPr="00087CBD">
        <w:t xml:space="preserve">and supersedes all prior understandings, either written or oral, between the </w:t>
      </w:r>
      <w:r>
        <w:t>University</w:t>
      </w:r>
      <w:r w:rsidRPr="00087CBD">
        <w:t xml:space="preserve"> and the </w:t>
      </w:r>
      <w:r>
        <w:t>Employee</w:t>
      </w:r>
      <w:r w:rsidRPr="00087CBD">
        <w:t xml:space="preserve"> regarding the subject matter.  This Agreement may be amended only in writing and if signed by the </w:t>
      </w:r>
      <w:r>
        <w:t>University</w:t>
      </w:r>
      <w:r w:rsidRPr="00087CBD">
        <w:t xml:space="preserve"> and the </w:t>
      </w:r>
      <w:r>
        <w:t>Employee</w:t>
      </w:r>
      <w:r w:rsidRPr="00087CBD">
        <w:t xml:space="preserve">, except for increases in pay or benefits, which may be accomplished without the necessity of written modification or amendment.  </w:t>
      </w:r>
    </w:p>
    <w:p w14:paraId="6891A1B0" w14:textId="77777777" w:rsidR="00EE49F1" w:rsidRPr="008F784F" w:rsidRDefault="00EE49F1" w:rsidP="00EE49F1"/>
    <w:p w14:paraId="06C7E97F" w14:textId="77777777" w:rsidR="00C4733E" w:rsidRPr="00087CBD" w:rsidRDefault="00C4733E" w:rsidP="00C4733E">
      <w:r w:rsidRPr="00087CBD">
        <w:t xml:space="preserve">9.1 </w:t>
      </w:r>
      <w:r w:rsidRPr="00087CBD">
        <w:rPr>
          <w:u w:val="single"/>
        </w:rPr>
        <w:t>Governing Law and Dispute Resolution</w:t>
      </w:r>
      <w:r w:rsidRPr="00087CBD">
        <w:t>. The validity, interpretation, performance and enforcement of this Agreement shall be governed by the laws of the State of Illinois.</w:t>
      </w:r>
    </w:p>
    <w:p w14:paraId="3E55712C" w14:textId="77777777" w:rsidR="00C4733E" w:rsidRPr="00087CBD" w:rsidRDefault="00C4733E" w:rsidP="00C4733E"/>
    <w:p w14:paraId="6EE37C20" w14:textId="77777777" w:rsidR="00C4733E" w:rsidRPr="00087CBD" w:rsidRDefault="00C4733E" w:rsidP="00C4733E">
      <w:r w:rsidRPr="00087CBD">
        <w:t xml:space="preserve">9.2 </w:t>
      </w:r>
      <w:r w:rsidRPr="00087CBD">
        <w:rPr>
          <w:u w:val="single"/>
        </w:rPr>
        <w:t>Severability</w:t>
      </w:r>
      <w:r w:rsidRPr="00087CBD">
        <w:t>. If any provision of this Agreement is judicially found to be invalid or unenforceable, either in whole or in part, this Agreement shall be deemed amended to delete or modify, if necessary, the offending provision or provisions or to alter the bounds thereof in order to render it valid, mutually binding and enforceable.</w:t>
      </w:r>
    </w:p>
    <w:p w14:paraId="7B07BD89" w14:textId="77777777" w:rsidR="00C4733E" w:rsidRPr="00087CBD" w:rsidRDefault="00C4733E" w:rsidP="00C4733E">
      <w:pPr>
        <w:jc w:val="center"/>
        <w:rPr>
          <w:rStyle w:val="Strong"/>
          <w:u w:val="single"/>
        </w:rPr>
      </w:pPr>
    </w:p>
    <w:p w14:paraId="172F5080" w14:textId="77777777" w:rsidR="00C4733E" w:rsidRPr="00087CBD" w:rsidRDefault="00C4733E" w:rsidP="00C4733E">
      <w:r w:rsidRPr="00087CBD">
        <w:t xml:space="preserve">9.3 </w:t>
      </w:r>
      <w:r w:rsidRPr="00087CBD">
        <w:rPr>
          <w:u w:val="single"/>
        </w:rPr>
        <w:t>No Waiver of Default</w:t>
      </w:r>
      <w:r w:rsidRPr="00087CBD">
        <w:t>.</w:t>
      </w:r>
      <w:r w:rsidRPr="00087CBD">
        <w:rPr>
          <w:b/>
        </w:rPr>
        <w:t xml:space="preserve"> </w:t>
      </w:r>
      <w:r w:rsidRPr="00087CBD">
        <w:t>No waiver by either party of any default or breach of any covenant, term, or condition of this Agreement shall be deemed to be a waiver of any other default or breach of the same or other covenant, term or condition contained herein.</w:t>
      </w:r>
    </w:p>
    <w:p w14:paraId="0D2FFECB" w14:textId="77777777" w:rsidR="00C4733E" w:rsidRPr="00087CBD" w:rsidRDefault="00C4733E" w:rsidP="00C4733E"/>
    <w:p w14:paraId="054E5F62" w14:textId="77777777" w:rsidR="00C4733E" w:rsidRPr="00087CBD" w:rsidRDefault="00C4733E" w:rsidP="00C4733E">
      <w:r w:rsidRPr="00087CBD">
        <w:t xml:space="preserve">9.4 </w:t>
      </w:r>
      <w:r w:rsidRPr="00087CBD">
        <w:rPr>
          <w:u w:val="single"/>
        </w:rPr>
        <w:t>University to Retain All Materials and Records</w:t>
      </w:r>
      <w:r w:rsidRPr="00087CBD">
        <w:t xml:space="preserve">. All materials or articles of information furnished to the </w:t>
      </w:r>
      <w:r>
        <w:t>Employee</w:t>
      </w:r>
      <w:r w:rsidRPr="00087CBD">
        <w:t xml:space="preserve"> by the University or developed by the </w:t>
      </w:r>
      <w:r>
        <w:t>Employee</w:t>
      </w:r>
      <w:r w:rsidRPr="00087CBD">
        <w:t xml:space="preserve"> on behalf of the University or at the University’s direction or for the University’s use or otherwise in connection with the </w:t>
      </w:r>
      <w:r>
        <w:t>Employee</w:t>
      </w:r>
      <w:r w:rsidRPr="00087CBD">
        <w:t>’s employment hereunder are and shall remain the sole confidential property of the University.</w:t>
      </w:r>
    </w:p>
    <w:p w14:paraId="2AADD778" w14:textId="77777777" w:rsidR="00C4733E" w:rsidRPr="00087CBD" w:rsidRDefault="00C4733E" w:rsidP="00C4733E"/>
    <w:p w14:paraId="6A2FD827" w14:textId="77777777" w:rsidR="00C4733E" w:rsidRPr="00087CBD" w:rsidRDefault="00C4733E" w:rsidP="00C4733E">
      <w:pPr>
        <w:spacing w:after="120"/>
      </w:pPr>
      <w:r w:rsidRPr="00087CBD">
        <w:lastRenderedPageBreak/>
        <w:t xml:space="preserve">9.5 </w:t>
      </w:r>
      <w:r w:rsidRPr="00087CBD">
        <w:rPr>
          <w:u w:val="single"/>
        </w:rPr>
        <w:t>Tax Liability</w:t>
      </w:r>
      <w:r w:rsidRPr="00087CBD">
        <w:t xml:space="preserve">. The </w:t>
      </w:r>
      <w:r>
        <w:t>Employee</w:t>
      </w:r>
      <w:r w:rsidRPr="00087CBD">
        <w:t xml:space="preserve"> shall be responsible for any income tax liability arising from the </w:t>
      </w:r>
      <w:r>
        <w:t>Employee</w:t>
      </w:r>
      <w:r w:rsidRPr="00087CBD">
        <w:t>’s income under the terms and conditions of this Agreement.</w:t>
      </w:r>
    </w:p>
    <w:p w14:paraId="4A8019AE" w14:textId="77777777" w:rsidR="00EE49F1" w:rsidRPr="008F784F" w:rsidRDefault="00EE49F1" w:rsidP="00EE49F1"/>
    <w:p w14:paraId="2C3E4BEA" w14:textId="77777777" w:rsidR="00C4733E" w:rsidRPr="00087CBD" w:rsidRDefault="00C4733E" w:rsidP="00C4733E">
      <w:pPr>
        <w:spacing w:after="120"/>
      </w:pPr>
      <w:r w:rsidRPr="00087CBD">
        <w:t xml:space="preserve">9.6 </w:t>
      </w:r>
      <w:r w:rsidRPr="00087CBD">
        <w:rPr>
          <w:u w:val="single"/>
        </w:rPr>
        <w:t>Employer’s Legal Immunities and Defenses</w:t>
      </w:r>
      <w:r w:rsidRPr="00087CBD">
        <w:t>. Nothing in this Agreement shall be construed to constitute a waiver or relinquishment by the University, the Board of Trustees, or the State or their respective officers, employees, or agents of their right to claim such exemptions, defenses, privileges and immunities from lawsuits as may be provided by State or federal law.</w:t>
      </w:r>
    </w:p>
    <w:p w14:paraId="2C43E566" w14:textId="77777777" w:rsidR="00EE49F1" w:rsidRPr="008F784F" w:rsidRDefault="00EE49F1" w:rsidP="00EE49F1"/>
    <w:p w14:paraId="5E3425AC" w14:textId="77777777" w:rsidR="00C4733E" w:rsidRPr="00087CBD" w:rsidRDefault="00C4733E" w:rsidP="00C4733E">
      <w:r w:rsidRPr="00087CBD">
        <w:t xml:space="preserve">9.7 </w:t>
      </w:r>
      <w:r w:rsidRPr="00087CBD">
        <w:rPr>
          <w:u w:val="single"/>
        </w:rPr>
        <w:t>Notices</w:t>
      </w:r>
      <w:r w:rsidRPr="00087CBD">
        <w:t>.</w:t>
      </w:r>
      <w:r w:rsidRPr="00087CBD">
        <w:rPr>
          <w:b/>
        </w:rPr>
        <w:t xml:space="preserve"> </w:t>
      </w:r>
      <w:r w:rsidRPr="00087CBD">
        <w:t>All notices, requests, demands, and other communications permitted or</w:t>
      </w:r>
    </w:p>
    <w:p w14:paraId="11961A2B" w14:textId="77777777" w:rsidR="00C4733E" w:rsidRPr="00087CBD" w:rsidRDefault="00C4733E" w:rsidP="00C4733E">
      <w:pPr>
        <w:autoSpaceDE w:val="0"/>
        <w:autoSpaceDN w:val="0"/>
        <w:adjustRightInd w:val="0"/>
      </w:pPr>
      <w:r w:rsidRPr="00087CBD">
        <w:t xml:space="preserve">required by this Agreement will be in writing, and either delivered in person; sent by overnight delivery service providing receipt of delivery; or mailed by certified mail, postage prepaid, return receipt requested, restricted delivery to the other party. </w:t>
      </w:r>
      <w:r>
        <w:t xml:space="preserve"> </w:t>
      </w:r>
      <w:r w:rsidRPr="00087CBD">
        <w:t xml:space="preserve">Any notice sent by hand delivery or by overnight courier will be deemed to have been received on the date of such delivery. </w:t>
      </w:r>
      <w:r>
        <w:t xml:space="preserve"> </w:t>
      </w:r>
      <w:r w:rsidRPr="00087CBD">
        <w:t xml:space="preserve">Any notice sent by mail will be deemed to have been received on the third business day after the notice </w:t>
      </w:r>
      <w:proofErr w:type="gramStart"/>
      <w:r w:rsidRPr="00087CBD">
        <w:t>will have</w:t>
      </w:r>
      <w:proofErr w:type="gramEnd"/>
      <w:r w:rsidRPr="00087CBD">
        <w:t xml:space="preserve"> been deposited in the mail. </w:t>
      </w:r>
      <w:r>
        <w:t xml:space="preserve"> </w:t>
      </w:r>
      <w:r w:rsidRPr="00087CBD">
        <w:t>All such notices and communications, unless otherwise designated in writing, will be sent to:</w:t>
      </w:r>
    </w:p>
    <w:p w14:paraId="46769F90" w14:textId="77777777" w:rsidR="00C4733E" w:rsidRPr="00087CBD" w:rsidRDefault="00C4733E" w:rsidP="00C4733E">
      <w:pPr>
        <w:outlineLvl w:val="0"/>
      </w:pPr>
      <w:r w:rsidRPr="00087CBD">
        <w:tab/>
      </w:r>
    </w:p>
    <w:p w14:paraId="4FD43D24" w14:textId="60FC5088" w:rsidR="00C4733E" w:rsidRPr="00087CBD" w:rsidRDefault="00C4733E" w:rsidP="00C4733E">
      <w:pPr>
        <w:ind w:left="3600" w:hanging="2880"/>
        <w:outlineLvl w:val="0"/>
      </w:pPr>
      <w:r w:rsidRPr="00087CBD">
        <w:t xml:space="preserve">To the </w:t>
      </w:r>
      <w:r>
        <w:t>Employee</w:t>
      </w:r>
      <w:r w:rsidRPr="00087CBD">
        <w:t>:</w:t>
      </w:r>
      <w:r w:rsidRPr="00087CBD">
        <w:tab/>
      </w:r>
      <w:r w:rsidR="00F52BCC">
        <w:t>Ray Earl-Jackson</w:t>
      </w:r>
    </w:p>
    <w:p w14:paraId="1C3A6226" w14:textId="77777777" w:rsidR="00C4733E" w:rsidRPr="00087CBD" w:rsidRDefault="00C4733E" w:rsidP="00C4733E">
      <w:pPr>
        <w:ind w:left="3600" w:hanging="2880"/>
        <w:outlineLvl w:val="0"/>
      </w:pPr>
      <w:r w:rsidRPr="00087CBD">
        <w:tab/>
        <w:t>Last Known Home Address On File with University’s Human Resource Services Department</w:t>
      </w:r>
    </w:p>
    <w:p w14:paraId="06D41E01" w14:textId="77777777" w:rsidR="00C4733E" w:rsidRPr="00087CBD" w:rsidRDefault="00C4733E" w:rsidP="00C4733E"/>
    <w:p w14:paraId="128FC9CF" w14:textId="77777777" w:rsidR="00C4733E" w:rsidRPr="00087CBD" w:rsidRDefault="00C4733E" w:rsidP="00C4733E">
      <w:pPr>
        <w:ind w:left="3600" w:hanging="3600"/>
      </w:pPr>
      <w:r w:rsidRPr="00087CBD">
        <w:t xml:space="preserve">            To the University:</w:t>
      </w:r>
      <w:r w:rsidRPr="00087CBD">
        <w:tab/>
      </w:r>
      <w:r>
        <w:t>President Lisa C. Freeman</w:t>
      </w:r>
    </w:p>
    <w:p w14:paraId="313DBB94" w14:textId="77777777" w:rsidR="00C4733E" w:rsidRPr="00087CBD" w:rsidRDefault="00C4733E" w:rsidP="00C4733E">
      <w:pPr>
        <w:ind w:left="3600" w:hanging="3600"/>
      </w:pPr>
      <w:r w:rsidRPr="00087CBD">
        <w:tab/>
      </w:r>
      <w:r>
        <w:t>Office of the President</w:t>
      </w:r>
    </w:p>
    <w:p w14:paraId="2851EB24" w14:textId="77777777" w:rsidR="00C4733E" w:rsidRPr="00087CBD" w:rsidRDefault="00C4733E" w:rsidP="00C4733E">
      <w:pPr>
        <w:ind w:left="2880" w:firstLine="720"/>
      </w:pPr>
      <w:r w:rsidRPr="00087CBD">
        <w:t>Northern Illinois University</w:t>
      </w:r>
    </w:p>
    <w:p w14:paraId="69B69DC4" w14:textId="77777777" w:rsidR="00C4733E" w:rsidRPr="00087CBD" w:rsidRDefault="00C4733E" w:rsidP="00C4733E">
      <w:pPr>
        <w:ind w:left="3600" w:hanging="3600"/>
      </w:pPr>
      <w:r w:rsidRPr="00087CBD">
        <w:tab/>
        <w:t>Altgeld Hall 300</w:t>
      </w:r>
    </w:p>
    <w:p w14:paraId="1DCF524E" w14:textId="7F5A4F95" w:rsidR="00C4733E" w:rsidRPr="00087CBD" w:rsidRDefault="00C4733E" w:rsidP="00C4733E">
      <w:r w:rsidRPr="00087CBD">
        <w:tab/>
      </w:r>
      <w:r w:rsidRPr="00087CBD">
        <w:tab/>
      </w:r>
      <w:r w:rsidRPr="00087CBD">
        <w:tab/>
      </w:r>
      <w:r w:rsidRPr="00087CBD">
        <w:tab/>
      </w:r>
      <w:r w:rsidRPr="00087CBD">
        <w:tab/>
      </w:r>
      <w:r w:rsidR="008B346D">
        <w:tab/>
      </w:r>
      <w:r w:rsidRPr="00087CBD">
        <w:t>DeKalb, IL 60115</w:t>
      </w:r>
    </w:p>
    <w:p w14:paraId="3595359B" w14:textId="77777777" w:rsidR="00C4733E" w:rsidRPr="00087CBD" w:rsidRDefault="00C4733E" w:rsidP="00C4733E">
      <w:r w:rsidRPr="00087CBD">
        <w:tab/>
      </w:r>
      <w:r w:rsidRPr="00087CBD">
        <w:tab/>
      </w:r>
      <w:r w:rsidRPr="00087CBD">
        <w:tab/>
      </w:r>
      <w:r w:rsidRPr="00087CBD">
        <w:tab/>
      </w:r>
      <w:r w:rsidRPr="00087CBD">
        <w:tab/>
      </w:r>
    </w:p>
    <w:p w14:paraId="383648C9" w14:textId="77777777" w:rsidR="00C4733E" w:rsidRPr="00087CBD" w:rsidRDefault="00C4733E" w:rsidP="00C4733E">
      <w:pPr>
        <w:ind w:firstLine="720"/>
      </w:pPr>
      <w:r w:rsidRPr="00087CBD">
        <w:t>With copy to:</w:t>
      </w:r>
      <w:r w:rsidRPr="00087CBD">
        <w:tab/>
      </w:r>
      <w:r w:rsidRPr="00087CBD">
        <w:tab/>
      </w:r>
      <w:r w:rsidRPr="00087CBD">
        <w:tab/>
        <w:t>Office of the General Counsel</w:t>
      </w:r>
    </w:p>
    <w:p w14:paraId="159319D1" w14:textId="4C2F29BF" w:rsidR="00C4733E" w:rsidRPr="00087CBD" w:rsidRDefault="00C4733E" w:rsidP="00C4733E">
      <w:r w:rsidRPr="00087CBD">
        <w:tab/>
      </w:r>
      <w:r w:rsidRPr="00087CBD">
        <w:tab/>
      </w:r>
      <w:r w:rsidRPr="00087CBD">
        <w:tab/>
      </w:r>
      <w:r w:rsidRPr="00087CBD">
        <w:tab/>
      </w:r>
      <w:r w:rsidRPr="00087CBD">
        <w:tab/>
      </w:r>
      <w:r w:rsidR="008B346D">
        <w:tab/>
      </w:r>
      <w:r w:rsidRPr="00087CBD">
        <w:t>Northern Illinois University</w:t>
      </w:r>
    </w:p>
    <w:p w14:paraId="475235C0" w14:textId="726C993E" w:rsidR="00C4733E" w:rsidRPr="00087CBD" w:rsidRDefault="00C4733E" w:rsidP="00C4733E">
      <w:r w:rsidRPr="00087CBD">
        <w:tab/>
      </w:r>
      <w:r w:rsidRPr="00087CBD">
        <w:tab/>
      </w:r>
      <w:r w:rsidRPr="00087CBD">
        <w:tab/>
      </w:r>
      <w:r w:rsidRPr="00087CBD">
        <w:tab/>
      </w:r>
      <w:r w:rsidRPr="00087CBD">
        <w:tab/>
      </w:r>
      <w:r w:rsidR="008B346D">
        <w:tab/>
      </w:r>
      <w:r w:rsidRPr="00087CBD">
        <w:t>Altgeld Hall 330</w:t>
      </w:r>
    </w:p>
    <w:p w14:paraId="37E4E3E3" w14:textId="58A083C7" w:rsidR="00C4733E" w:rsidRDefault="00C4733E" w:rsidP="00C4733E">
      <w:r w:rsidRPr="00087CBD">
        <w:tab/>
      </w:r>
      <w:r w:rsidRPr="00087CBD">
        <w:tab/>
      </w:r>
      <w:r w:rsidRPr="00087CBD">
        <w:tab/>
      </w:r>
      <w:r w:rsidRPr="00087CBD">
        <w:tab/>
      </w:r>
      <w:r w:rsidRPr="00087CBD">
        <w:tab/>
      </w:r>
      <w:r w:rsidR="008B346D">
        <w:tab/>
      </w:r>
      <w:r w:rsidRPr="00087CBD">
        <w:t>DeKalb, IL 60115</w:t>
      </w:r>
    </w:p>
    <w:p w14:paraId="3A6985E2" w14:textId="77777777" w:rsidR="00C939F9" w:rsidRDefault="00C939F9" w:rsidP="00C939F9">
      <w:pPr>
        <w:ind w:left="2890" w:firstLine="710"/>
      </w:pPr>
    </w:p>
    <w:p w14:paraId="39B1B127" w14:textId="43FB8276" w:rsidR="00035BF3" w:rsidRPr="00087CBD" w:rsidRDefault="00035BF3" w:rsidP="00035BF3">
      <w:pPr>
        <w:spacing w:after="120"/>
      </w:pPr>
      <w:r w:rsidRPr="00087CBD">
        <w:t xml:space="preserve">9.8 </w:t>
      </w:r>
      <w:r w:rsidRPr="00087CBD">
        <w:rPr>
          <w:u w:val="single"/>
        </w:rPr>
        <w:t>Binding Effect</w:t>
      </w:r>
      <w:r w:rsidRPr="00087CBD">
        <w:t xml:space="preserve">. The obligations and duties of the </w:t>
      </w:r>
      <w:r>
        <w:t>Employee</w:t>
      </w:r>
      <w:r w:rsidRPr="00087CBD">
        <w:t xml:space="preserve"> shall be personal and not assignable or delegable in any manner whatsoever.  This Agreement shall be binding upon and inure to the benefit of the </w:t>
      </w:r>
      <w:r>
        <w:t>Employee</w:t>
      </w:r>
      <w:r w:rsidRPr="00087CBD">
        <w:t xml:space="preserve"> and the </w:t>
      </w:r>
      <w:r>
        <w:t>Employee</w:t>
      </w:r>
      <w:r w:rsidRPr="00087CBD">
        <w:t xml:space="preserve">’s executors, administrators, heirs, successors, and permitted assigns, and upon the </w:t>
      </w:r>
      <w:r>
        <w:t>University</w:t>
      </w:r>
      <w:r w:rsidRPr="00087CBD">
        <w:t xml:space="preserve"> and its successors and assigns.</w:t>
      </w:r>
    </w:p>
    <w:p w14:paraId="6A25A903" w14:textId="36624C7E" w:rsidR="00035BF3" w:rsidRDefault="00035BF3" w:rsidP="0086079F">
      <w:pPr>
        <w:spacing w:after="120"/>
      </w:pPr>
      <w:r w:rsidRPr="00087CBD">
        <w:t xml:space="preserve">9.9 </w:t>
      </w:r>
      <w:r w:rsidRPr="00087CBD">
        <w:rPr>
          <w:u w:val="single"/>
        </w:rPr>
        <w:t>Captions</w:t>
      </w:r>
      <w:r w:rsidRPr="00087CBD">
        <w:t xml:space="preserve">. The captions of this Agreement are for reference purposes only and have no </w:t>
      </w:r>
      <w:r w:rsidRPr="001A7E85">
        <w:t>legal force and effect.</w:t>
      </w:r>
    </w:p>
    <w:p w14:paraId="52CB2E60" w14:textId="77777777" w:rsidR="00F52BCC" w:rsidRPr="00087CBD" w:rsidRDefault="00F52BCC" w:rsidP="00F52BCC">
      <w:pPr>
        <w:spacing w:after="120"/>
      </w:pPr>
      <w:r w:rsidRPr="00087CBD">
        <w:t xml:space="preserve">9.10 </w:t>
      </w:r>
      <w:r w:rsidRPr="00087CBD">
        <w:rPr>
          <w:u w:val="single"/>
        </w:rPr>
        <w:t>Effectivity</w:t>
      </w:r>
      <w:r w:rsidRPr="00087CBD">
        <w:t>. This Agreement shall only become effective upon final action by the Board</w:t>
      </w:r>
      <w:r>
        <w:t xml:space="preserve"> of Trustees</w:t>
      </w:r>
      <w:r w:rsidRPr="00087CBD">
        <w:t xml:space="preserve"> as required by </w:t>
      </w:r>
      <w:r>
        <w:t>Board of Trustees and University Bylaws and Regulations</w:t>
      </w:r>
      <w:r w:rsidRPr="00087CBD">
        <w:t>.</w:t>
      </w:r>
    </w:p>
    <w:p w14:paraId="41D1DAFD" w14:textId="095EFF7B" w:rsidR="00035BF3" w:rsidRPr="00087CBD" w:rsidRDefault="00035BF3" w:rsidP="00035BF3">
      <w:r w:rsidRPr="001A7E85">
        <w:t>9.1</w:t>
      </w:r>
      <w:r w:rsidR="00F52BCC">
        <w:t>1</w:t>
      </w:r>
      <w:r w:rsidRPr="001A7E85">
        <w:t xml:space="preserve"> </w:t>
      </w:r>
      <w:r w:rsidRPr="001A7E85">
        <w:rPr>
          <w:u w:val="single"/>
        </w:rPr>
        <w:t>Non-Appropriation of Funds</w:t>
      </w:r>
      <w:r w:rsidRPr="001A7E85">
        <w:t xml:space="preserve">. The University and the Employee acknowledge that the performance of the University of any of its obligations under this Agreement shall be subject </w:t>
      </w:r>
      <w:r w:rsidRPr="001A7E85">
        <w:lastRenderedPageBreak/>
        <w:t>to and contingent upon the availability of funds appropriated by the legislature for the current and future periods.</w:t>
      </w:r>
      <w:r w:rsidRPr="00087CBD">
        <w:t xml:space="preserve">  </w:t>
      </w:r>
    </w:p>
    <w:p w14:paraId="2ACB0244" w14:textId="77777777" w:rsidR="00035BF3" w:rsidRPr="00087CBD" w:rsidRDefault="00035BF3" w:rsidP="00035BF3">
      <w:pPr>
        <w:rPr>
          <w:b/>
          <w:bCs/>
          <w:u w:val="single"/>
        </w:rPr>
      </w:pPr>
    </w:p>
    <w:p w14:paraId="4922A2D3" w14:textId="54139E62" w:rsidR="00035BF3" w:rsidRPr="008F784F" w:rsidRDefault="00035BF3" w:rsidP="00035BF3">
      <w:pPr>
        <w:rPr>
          <w:rStyle w:val="Strong"/>
        </w:rPr>
      </w:pPr>
      <w:r w:rsidRPr="00087CBD">
        <w:t>9.1</w:t>
      </w:r>
      <w:r w:rsidR="00F52BCC">
        <w:t>2</w:t>
      </w:r>
      <w:r w:rsidRPr="00087CBD">
        <w:t xml:space="preserve"> </w:t>
      </w:r>
      <w:r w:rsidRPr="00087CBD">
        <w:rPr>
          <w:u w:val="single"/>
        </w:rPr>
        <w:t>Interpretation</w:t>
      </w:r>
      <w:r w:rsidRPr="00087CBD">
        <w:t xml:space="preserve">. The </w:t>
      </w:r>
      <w:r>
        <w:t>University</w:t>
      </w:r>
      <w:r w:rsidRPr="00087CBD">
        <w:t xml:space="preserve"> and the </w:t>
      </w:r>
      <w:r>
        <w:t>Employee</w:t>
      </w:r>
      <w:r w:rsidRPr="00087CBD">
        <w:t xml:space="preserve"> acknowledge that they have read and understand the provisions of this Agreement and that the terms and provisions of this Agreement shall be construed </w:t>
      </w:r>
      <w:proofErr w:type="gramStart"/>
      <w:r w:rsidRPr="00087CBD">
        <w:t>fairly as</w:t>
      </w:r>
      <w:proofErr w:type="gramEnd"/>
      <w:r w:rsidRPr="00087CBD">
        <w:t xml:space="preserve"> to both parties and not in favor or against any party, regardless of which party was generally responsible for the preparation of this Agreement.</w:t>
      </w:r>
    </w:p>
    <w:p w14:paraId="4B4391AA" w14:textId="13766100" w:rsidR="00EE49F1" w:rsidRDefault="00EE49F1" w:rsidP="00AB259E">
      <w:pPr>
        <w:ind w:left="3600" w:hanging="3600"/>
      </w:pPr>
    </w:p>
    <w:p w14:paraId="37A613AB" w14:textId="514155A4" w:rsidR="00EE49F1" w:rsidRPr="008F784F" w:rsidRDefault="00EE49F1" w:rsidP="00EE49F1">
      <w:r>
        <w:t>IN WITNESS WHEREOF, the parties have executed this</w:t>
      </w:r>
      <w:r w:rsidRPr="008F784F">
        <w:t xml:space="preserve"> Employment Agreement</w:t>
      </w:r>
      <w:r>
        <w:t xml:space="preserve"> in the spaces below</w:t>
      </w:r>
      <w:r w:rsidRPr="008F784F">
        <w:t>.</w:t>
      </w:r>
    </w:p>
    <w:p w14:paraId="794D54AB" w14:textId="77777777" w:rsidR="00EE49F1" w:rsidRDefault="00EE49F1" w:rsidP="00EE49F1"/>
    <w:p w14:paraId="26B62440" w14:textId="4A829B34" w:rsidR="00EE49F1" w:rsidRPr="00A64BB3" w:rsidRDefault="00EE49F1" w:rsidP="00EE49F1">
      <w:pPr>
        <w:pStyle w:val="Title"/>
        <w:jc w:val="left"/>
        <w:rPr>
          <w:b/>
          <w:u w:val="none"/>
        </w:rPr>
      </w:pPr>
      <w:r w:rsidRPr="00A64BB3">
        <w:rPr>
          <w:b/>
          <w:color w:val="000000"/>
          <w:u w:val="none"/>
        </w:rPr>
        <w:t>BOARD OF TRUSTEES OF</w:t>
      </w:r>
      <w:r w:rsidRPr="00A64BB3">
        <w:rPr>
          <w:b/>
          <w:color w:val="000000"/>
          <w:u w:val="none"/>
        </w:rPr>
        <w:tab/>
      </w:r>
      <w:r w:rsidRPr="00A64BB3">
        <w:rPr>
          <w:b/>
          <w:color w:val="000000"/>
          <w:u w:val="none"/>
        </w:rPr>
        <w:tab/>
      </w:r>
      <w:r w:rsidRPr="00A64BB3">
        <w:rPr>
          <w:b/>
          <w:color w:val="000000"/>
          <w:u w:val="none"/>
        </w:rPr>
        <w:tab/>
      </w:r>
      <w:r w:rsidRPr="00A64BB3">
        <w:rPr>
          <w:b/>
          <w:u w:val="none"/>
        </w:rPr>
        <w:t xml:space="preserve"> </w:t>
      </w:r>
      <w:r w:rsidR="00F52BCC">
        <w:rPr>
          <w:b/>
          <w:u w:val="none"/>
        </w:rPr>
        <w:t>RAY EARL-JACKSON</w:t>
      </w:r>
      <w:r w:rsidRPr="00A64BB3">
        <w:rPr>
          <w:b/>
          <w:u w:val="none"/>
        </w:rPr>
        <w:t xml:space="preserve"> </w:t>
      </w:r>
    </w:p>
    <w:p w14:paraId="3499761B" w14:textId="77777777" w:rsidR="00EE49F1" w:rsidRPr="008F784F" w:rsidRDefault="00EE49F1" w:rsidP="00EE49F1">
      <w:pPr>
        <w:rPr>
          <w:b/>
        </w:rPr>
      </w:pPr>
      <w:r>
        <w:rPr>
          <w:b/>
        </w:rPr>
        <w:t>NORTHERN ILLINOIS UNIVERSITY</w:t>
      </w:r>
    </w:p>
    <w:p w14:paraId="7E54AEE4" w14:textId="77777777" w:rsidR="00EE49F1" w:rsidRPr="008F784F" w:rsidRDefault="00EE49F1" w:rsidP="00EE49F1"/>
    <w:p w14:paraId="11C64CCE" w14:textId="77777777" w:rsidR="00EE49F1" w:rsidRDefault="00EE49F1" w:rsidP="00EE49F1">
      <w:r w:rsidRPr="008F784F">
        <w:t>By_______________________________</w:t>
      </w:r>
      <w:r>
        <w:tab/>
      </w:r>
      <w:r>
        <w:tab/>
      </w:r>
      <w:proofErr w:type="gramStart"/>
      <w:r w:rsidRPr="008F784F">
        <w:t>By</w:t>
      </w:r>
      <w:proofErr w:type="gramEnd"/>
      <w:r w:rsidRPr="008F784F">
        <w:t>___________________________</w:t>
      </w:r>
    </w:p>
    <w:p w14:paraId="4F681201" w14:textId="2671AB61" w:rsidR="00D057D3" w:rsidRPr="00D42917" w:rsidRDefault="00D42917" w:rsidP="00D42917">
      <w:pPr>
        <w:pStyle w:val="Title"/>
        <w:jc w:val="left"/>
        <w:rPr>
          <w:u w:val="none"/>
        </w:rPr>
      </w:pPr>
      <w:r>
        <w:rPr>
          <w:u w:val="none"/>
        </w:rPr>
        <w:t xml:space="preserve">    </w:t>
      </w:r>
      <w:r w:rsidR="00C05408" w:rsidRPr="00D42917">
        <w:rPr>
          <w:u w:val="none"/>
        </w:rPr>
        <w:t>Dr. Lisa C. Freeman</w:t>
      </w:r>
      <w:r w:rsidR="00C05408" w:rsidRPr="00D42917">
        <w:rPr>
          <w:u w:val="none"/>
        </w:rPr>
        <w:tab/>
      </w:r>
      <w:r w:rsidR="00C05408" w:rsidRPr="00D42917">
        <w:rPr>
          <w:u w:val="none"/>
        </w:rPr>
        <w:tab/>
      </w:r>
      <w:r w:rsidR="00C05408" w:rsidRPr="00D42917">
        <w:rPr>
          <w:u w:val="none"/>
        </w:rPr>
        <w:tab/>
      </w:r>
      <w:r w:rsidR="00C05408" w:rsidRPr="00D42917">
        <w:rPr>
          <w:u w:val="none"/>
        </w:rPr>
        <w:tab/>
      </w:r>
      <w:r w:rsidR="009F768B" w:rsidRPr="00D42917">
        <w:rPr>
          <w:u w:val="none"/>
        </w:rPr>
        <w:t xml:space="preserve">   </w:t>
      </w:r>
    </w:p>
    <w:p w14:paraId="7EF0D58B" w14:textId="1F864010" w:rsidR="00EE49F1" w:rsidRDefault="00EE49F1" w:rsidP="00EE49F1">
      <w:pPr>
        <w:ind w:left="5310" w:hanging="5310"/>
      </w:pPr>
      <w:r>
        <w:t xml:space="preserve">    </w:t>
      </w:r>
      <w:r w:rsidR="009F768B">
        <w:t xml:space="preserve">President </w:t>
      </w:r>
      <w:r>
        <w:tab/>
      </w:r>
    </w:p>
    <w:p w14:paraId="783D33E6" w14:textId="77777777" w:rsidR="00EE49F1" w:rsidRDefault="00EE49F1" w:rsidP="00EE49F1"/>
    <w:p w14:paraId="1020DDCE" w14:textId="08846DF2" w:rsidR="007136FB" w:rsidRPr="007136FB" w:rsidRDefault="00EE49F1" w:rsidP="003A7015">
      <w:pPr>
        <w:rPr>
          <w:b/>
          <w:szCs w:val="24"/>
        </w:rPr>
      </w:pPr>
      <w:r w:rsidRPr="008F784F">
        <w:t>Date_____________________________</w:t>
      </w:r>
      <w:r>
        <w:tab/>
      </w:r>
      <w:r>
        <w:tab/>
      </w:r>
      <w:r w:rsidRPr="008F784F">
        <w:t>Date_________________________</w:t>
      </w:r>
      <w:r w:rsidRPr="008F784F">
        <w:tab/>
      </w:r>
      <w:bookmarkStart w:id="0" w:name="_DV_M12"/>
      <w:bookmarkStart w:id="1" w:name="_DV_M17"/>
      <w:bookmarkStart w:id="2" w:name="_DV_M61"/>
      <w:bookmarkStart w:id="3" w:name="_DV_M62"/>
      <w:bookmarkStart w:id="4" w:name="_DV_M53"/>
      <w:bookmarkStart w:id="5" w:name="_DV_M68"/>
      <w:bookmarkStart w:id="6" w:name="_DV_M70"/>
      <w:bookmarkStart w:id="7" w:name="_DV_M71"/>
      <w:bookmarkStart w:id="8" w:name="_DV_M72"/>
      <w:bookmarkStart w:id="9" w:name="_DV_M77"/>
      <w:bookmarkStart w:id="10" w:name="_DV_M79"/>
      <w:bookmarkStart w:id="11" w:name="_DV_M82"/>
      <w:bookmarkStart w:id="12" w:name="_DV_M83"/>
      <w:bookmarkStart w:id="13" w:name="_DV_M84"/>
      <w:bookmarkStart w:id="14" w:name="_DV_M85"/>
      <w:bookmarkStart w:id="15" w:name="_DV_M86"/>
      <w:bookmarkStart w:id="16" w:name="_DV_M87"/>
      <w:bookmarkStart w:id="17" w:name="_DV_M88"/>
      <w:bookmarkStart w:id="18" w:name="_DV_M89"/>
      <w:bookmarkStart w:id="19" w:name="_DV_M24"/>
      <w:bookmarkStart w:id="20" w:name="_DV_M95"/>
      <w:bookmarkStart w:id="21" w:name="_DV_M96"/>
      <w:bookmarkStart w:id="22" w:name="_DV_M97"/>
      <w:bookmarkStart w:id="23" w:name="_DV_M99"/>
      <w:bookmarkStart w:id="24" w:name="_DV_M100"/>
      <w:bookmarkStart w:id="25" w:name="_DV_M101"/>
      <w:bookmarkStart w:id="26" w:name="_DV_M102"/>
      <w:bookmarkStart w:id="27" w:name="_DV_M103"/>
      <w:bookmarkStart w:id="28" w:name="_DV_M105"/>
      <w:bookmarkStart w:id="29" w:name="_DV_M107"/>
      <w:bookmarkStart w:id="30" w:name="_DV_M108"/>
      <w:bookmarkStart w:id="31" w:name="_DV_M109"/>
      <w:bookmarkStart w:id="32" w:name="_DV_M110"/>
      <w:bookmarkStart w:id="33" w:name="_DV_M116"/>
      <w:bookmarkStart w:id="34" w:name="_DV_M117"/>
      <w:bookmarkStart w:id="35" w:name="_DV_M118"/>
      <w:bookmarkStart w:id="36" w:name="_DV_M11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sectPr w:rsidR="007136FB" w:rsidRPr="007136FB" w:rsidSect="00A75803">
      <w:headerReference w:type="even" r:id="rId12"/>
      <w:headerReference w:type="default" r:id="rId13"/>
      <w:footerReference w:type="even" r:id="rId14"/>
      <w:footerReference w:type="default" r:id="rId15"/>
      <w:headerReference w:type="first" r:id="rId16"/>
      <w:footerReference w:type="first" r:id="rId17"/>
      <w:pgSz w:w="12240" w:h="15840"/>
      <w:pgMar w:top="879" w:right="1457" w:bottom="1397"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184DD" w14:textId="77777777" w:rsidR="007E3049" w:rsidRDefault="007E3049">
      <w:pPr>
        <w:spacing w:after="0" w:line="240" w:lineRule="auto"/>
      </w:pPr>
      <w:r>
        <w:separator/>
      </w:r>
    </w:p>
  </w:endnote>
  <w:endnote w:type="continuationSeparator" w:id="0">
    <w:p w14:paraId="344411AF" w14:textId="77777777" w:rsidR="007E3049" w:rsidRDefault="007E3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EF18" w14:textId="77777777" w:rsidR="002739AB" w:rsidRDefault="00273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429148"/>
      <w:docPartObj>
        <w:docPartGallery w:val="Page Numbers (Bottom of Page)"/>
        <w:docPartUnique/>
      </w:docPartObj>
    </w:sdtPr>
    <w:sdtEndPr>
      <w:rPr>
        <w:noProof/>
      </w:rPr>
    </w:sdtEndPr>
    <w:sdtContent>
      <w:p w14:paraId="06320BF3" w14:textId="757673F3" w:rsidR="002D2620" w:rsidRDefault="002D2620">
        <w:pPr>
          <w:pStyle w:val="Footer"/>
          <w:jc w:val="center"/>
        </w:pPr>
        <w:r>
          <w:fldChar w:fldCharType="begin"/>
        </w:r>
        <w:r>
          <w:instrText xml:space="preserve"> PAGE   \* MERGEFORMAT </w:instrText>
        </w:r>
        <w:r>
          <w:fldChar w:fldCharType="separate"/>
        </w:r>
        <w:r w:rsidR="004D0514">
          <w:rPr>
            <w:noProof/>
          </w:rPr>
          <w:t>3</w:t>
        </w:r>
        <w:r>
          <w:rPr>
            <w:noProof/>
          </w:rPr>
          <w:fldChar w:fldCharType="end"/>
        </w:r>
      </w:p>
    </w:sdtContent>
  </w:sdt>
  <w:p w14:paraId="243451C7" w14:textId="77777777" w:rsidR="002D2620" w:rsidRDefault="002D26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A0431" w14:textId="56B7E45B" w:rsidR="00A75803" w:rsidRDefault="00A75803">
    <w:pPr>
      <w:pStyle w:val="Footer"/>
      <w:jc w:val="center"/>
    </w:pPr>
  </w:p>
  <w:p w14:paraId="63E4DEF3" w14:textId="77777777" w:rsidR="00A75803" w:rsidRDefault="00A75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987BD" w14:textId="77777777" w:rsidR="007E3049" w:rsidRDefault="007E3049">
      <w:pPr>
        <w:spacing w:after="0" w:line="240" w:lineRule="auto"/>
      </w:pPr>
      <w:r>
        <w:separator/>
      </w:r>
    </w:p>
  </w:footnote>
  <w:footnote w:type="continuationSeparator" w:id="0">
    <w:p w14:paraId="363A2BCD" w14:textId="77777777" w:rsidR="007E3049" w:rsidRDefault="007E3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AC8DD" w14:textId="77777777" w:rsidR="00F72AEA" w:rsidRDefault="00D01CDF">
    <w:pPr>
      <w:tabs>
        <w:tab w:val="right" w:pos="9343"/>
      </w:tabs>
      <w:spacing w:after="0" w:line="259" w:lineRule="auto"/>
      <w:ind w:left="0" w:right="-17" w:firstLine="0"/>
    </w:pPr>
    <w:r>
      <w:t xml:space="preserve"> </w:t>
    </w:r>
    <w:r>
      <w:tab/>
    </w: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33AEB" w14:textId="72C7182B" w:rsidR="00F72AEA" w:rsidRDefault="00D01CDF">
    <w:pPr>
      <w:tabs>
        <w:tab w:val="right" w:pos="9343"/>
      </w:tabs>
      <w:spacing w:after="0" w:line="259" w:lineRule="auto"/>
      <w:ind w:left="0" w:right="-17" w:firstLine="0"/>
    </w:pPr>
    <w:r>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5D624" w14:textId="0137A291" w:rsidR="00F72AEA" w:rsidRDefault="00F72AEA">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67CFD"/>
    <w:multiLevelType w:val="hybridMultilevel"/>
    <w:tmpl w:val="248C7A9A"/>
    <w:lvl w:ilvl="0" w:tplc="39A6E5DE">
      <w:start w:val="9"/>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3A67044"/>
    <w:multiLevelType w:val="hybridMultilevel"/>
    <w:tmpl w:val="CB16855A"/>
    <w:lvl w:ilvl="0" w:tplc="DEC6F132">
      <w:start w:val="13"/>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9B7BCF"/>
    <w:multiLevelType w:val="hybridMultilevel"/>
    <w:tmpl w:val="0D7A7F22"/>
    <w:lvl w:ilvl="0" w:tplc="D9EA83D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1052D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E677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AA89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9ADA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E66D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564A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64E7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B6A8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CC39F4"/>
    <w:multiLevelType w:val="hybridMultilevel"/>
    <w:tmpl w:val="F064C47C"/>
    <w:lvl w:ilvl="0" w:tplc="DA5A5E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D511E"/>
    <w:multiLevelType w:val="hybridMultilevel"/>
    <w:tmpl w:val="2D1CDB40"/>
    <w:lvl w:ilvl="0" w:tplc="E9E459BE">
      <w:start w:val="13"/>
      <w:numFmt w:val="lowerLetter"/>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5" w15:restartNumberingAfterBreak="0">
    <w:nsid w:val="2A681E6F"/>
    <w:multiLevelType w:val="hybridMultilevel"/>
    <w:tmpl w:val="B95CA2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475AF"/>
    <w:multiLevelType w:val="hybridMultilevel"/>
    <w:tmpl w:val="0D7E17D6"/>
    <w:lvl w:ilvl="0" w:tplc="F168B722">
      <w:start w:val="1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0E57C5"/>
    <w:multiLevelType w:val="hybridMultilevel"/>
    <w:tmpl w:val="AFF4C1EE"/>
    <w:lvl w:ilvl="0" w:tplc="1BF623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F93456"/>
    <w:multiLevelType w:val="hybridMultilevel"/>
    <w:tmpl w:val="0C046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C6DCE"/>
    <w:multiLevelType w:val="hybridMultilevel"/>
    <w:tmpl w:val="78747956"/>
    <w:lvl w:ilvl="0" w:tplc="5BDA4CE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10418A">
      <w:start w:val="1"/>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6CDB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BA0E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F49D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E061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E696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9A2A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5AB0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E26E5D"/>
    <w:multiLevelType w:val="hybridMultilevel"/>
    <w:tmpl w:val="4D9CC064"/>
    <w:lvl w:ilvl="0" w:tplc="466E4E6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60AB9E">
      <w:start w:val="2"/>
      <w:numFmt w:val="lowerLetter"/>
      <w:lvlText w:val="(%2)"/>
      <w:lvlJc w:val="left"/>
      <w:pPr>
        <w:ind w:left="1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9237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9A27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B86D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5A1B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88BB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F66B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5CB6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5553BB8"/>
    <w:multiLevelType w:val="hybridMultilevel"/>
    <w:tmpl w:val="63B2FA30"/>
    <w:lvl w:ilvl="0" w:tplc="DFBCB8D6">
      <w:start w:val="13"/>
      <w:numFmt w:val="lowerLetter"/>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2" w15:restartNumberingAfterBreak="0">
    <w:nsid w:val="37561255"/>
    <w:multiLevelType w:val="hybridMultilevel"/>
    <w:tmpl w:val="0C02031A"/>
    <w:lvl w:ilvl="0" w:tplc="17349D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BA5B4A"/>
    <w:multiLevelType w:val="hybridMultilevel"/>
    <w:tmpl w:val="D5105258"/>
    <w:lvl w:ilvl="0" w:tplc="63CE3126">
      <w:start w:val="1"/>
      <w:numFmt w:val="lowerRoman"/>
      <w:lvlText w:val="(%1)"/>
      <w:lvlJc w:val="left"/>
      <w:pPr>
        <w:ind w:left="720" w:hanging="360"/>
      </w:pPr>
      <w:rPr>
        <w:rFonts w:ascii="Tahoma" w:eastAsia="Times New Roman" w:hAnsi="Tahoma" w:cs="Tahom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A587E"/>
    <w:multiLevelType w:val="hybridMultilevel"/>
    <w:tmpl w:val="3EB4F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2745D"/>
    <w:multiLevelType w:val="hybridMultilevel"/>
    <w:tmpl w:val="2D1CDB40"/>
    <w:lvl w:ilvl="0" w:tplc="E9E459BE">
      <w:start w:val="13"/>
      <w:numFmt w:val="lowerLetter"/>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16" w15:restartNumberingAfterBreak="0">
    <w:nsid w:val="43B5335B"/>
    <w:multiLevelType w:val="multilevel"/>
    <w:tmpl w:val="B00EA3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3E57176"/>
    <w:multiLevelType w:val="hybridMultilevel"/>
    <w:tmpl w:val="6BE00BC6"/>
    <w:lvl w:ilvl="0" w:tplc="203264E8">
      <w:start w:val="9"/>
      <w:numFmt w:val="lowerLetter"/>
      <w:lvlText w:val="(%1)"/>
      <w:lvlJc w:val="left"/>
      <w:pPr>
        <w:ind w:left="1800" w:hanging="360"/>
      </w:pPr>
      <w:rPr>
        <w:rFonts w:hint="default"/>
      </w:rPr>
    </w:lvl>
    <w:lvl w:ilvl="1" w:tplc="8DCA197A" w:tentative="1">
      <w:start w:val="1"/>
      <w:numFmt w:val="lowerLetter"/>
      <w:lvlText w:val="%2."/>
      <w:lvlJc w:val="left"/>
      <w:pPr>
        <w:ind w:left="2520" w:hanging="360"/>
      </w:pPr>
    </w:lvl>
    <w:lvl w:ilvl="2" w:tplc="A982839C" w:tentative="1">
      <w:start w:val="1"/>
      <w:numFmt w:val="lowerRoman"/>
      <w:lvlText w:val="%3."/>
      <w:lvlJc w:val="right"/>
      <w:pPr>
        <w:ind w:left="3240" w:hanging="180"/>
      </w:pPr>
    </w:lvl>
    <w:lvl w:ilvl="3" w:tplc="5EEC1C64" w:tentative="1">
      <w:start w:val="1"/>
      <w:numFmt w:val="decimal"/>
      <w:lvlText w:val="%4."/>
      <w:lvlJc w:val="left"/>
      <w:pPr>
        <w:ind w:left="3960" w:hanging="360"/>
      </w:pPr>
    </w:lvl>
    <w:lvl w:ilvl="4" w:tplc="9A961BB2" w:tentative="1">
      <w:start w:val="1"/>
      <w:numFmt w:val="lowerLetter"/>
      <w:lvlText w:val="%5."/>
      <w:lvlJc w:val="left"/>
      <w:pPr>
        <w:ind w:left="4680" w:hanging="360"/>
      </w:pPr>
    </w:lvl>
    <w:lvl w:ilvl="5" w:tplc="06205AD2" w:tentative="1">
      <w:start w:val="1"/>
      <w:numFmt w:val="lowerRoman"/>
      <w:lvlText w:val="%6."/>
      <w:lvlJc w:val="right"/>
      <w:pPr>
        <w:ind w:left="5400" w:hanging="180"/>
      </w:pPr>
    </w:lvl>
    <w:lvl w:ilvl="6" w:tplc="8484620E" w:tentative="1">
      <w:start w:val="1"/>
      <w:numFmt w:val="decimal"/>
      <w:lvlText w:val="%7."/>
      <w:lvlJc w:val="left"/>
      <w:pPr>
        <w:ind w:left="6120" w:hanging="360"/>
      </w:pPr>
    </w:lvl>
    <w:lvl w:ilvl="7" w:tplc="3A30A37C" w:tentative="1">
      <w:start w:val="1"/>
      <w:numFmt w:val="lowerLetter"/>
      <w:lvlText w:val="%8."/>
      <w:lvlJc w:val="left"/>
      <w:pPr>
        <w:ind w:left="6840" w:hanging="360"/>
      </w:pPr>
    </w:lvl>
    <w:lvl w:ilvl="8" w:tplc="65DC2238" w:tentative="1">
      <w:start w:val="1"/>
      <w:numFmt w:val="lowerRoman"/>
      <w:lvlText w:val="%9."/>
      <w:lvlJc w:val="right"/>
      <w:pPr>
        <w:ind w:left="7560" w:hanging="180"/>
      </w:pPr>
    </w:lvl>
  </w:abstractNum>
  <w:abstractNum w:abstractNumId="18" w15:restartNumberingAfterBreak="0">
    <w:nsid w:val="49FA5022"/>
    <w:multiLevelType w:val="hybridMultilevel"/>
    <w:tmpl w:val="38184EC8"/>
    <w:lvl w:ilvl="0" w:tplc="203CE5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981504"/>
    <w:multiLevelType w:val="hybridMultilevel"/>
    <w:tmpl w:val="E97CE19C"/>
    <w:lvl w:ilvl="0" w:tplc="B1A6D46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71128"/>
    <w:multiLevelType w:val="hybridMultilevel"/>
    <w:tmpl w:val="C21A1294"/>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1" w15:restartNumberingAfterBreak="0">
    <w:nsid w:val="55F901A3"/>
    <w:multiLevelType w:val="hybridMultilevel"/>
    <w:tmpl w:val="01F8C370"/>
    <w:lvl w:ilvl="0" w:tplc="2D3C9C46">
      <w:start w:val="1"/>
      <w:numFmt w:val="lowerRoman"/>
      <w:lvlText w:val="(%1)"/>
      <w:lvlJc w:val="left"/>
      <w:pPr>
        <w:ind w:left="720" w:hanging="360"/>
      </w:pPr>
      <w:rPr>
        <w:rFonts w:ascii="Tahoma" w:eastAsia="Times New Roman" w:hAnsi="Tahoma" w:cs="Tahom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AD354C"/>
    <w:multiLevelType w:val="hybridMultilevel"/>
    <w:tmpl w:val="DD2EBB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6D7513"/>
    <w:multiLevelType w:val="hybridMultilevel"/>
    <w:tmpl w:val="4B9E8058"/>
    <w:lvl w:ilvl="0" w:tplc="B1A6D4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7020BE3"/>
    <w:multiLevelType w:val="hybridMultilevel"/>
    <w:tmpl w:val="462EB742"/>
    <w:lvl w:ilvl="0" w:tplc="751052D6">
      <w:start w:val="1"/>
      <w:numFmt w:val="lowerLetter"/>
      <w:lvlText w:val="(%1)"/>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728331E"/>
    <w:multiLevelType w:val="hybridMultilevel"/>
    <w:tmpl w:val="183C1552"/>
    <w:lvl w:ilvl="0" w:tplc="E6922986">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6" w15:restartNumberingAfterBreak="0">
    <w:nsid w:val="6AB028A4"/>
    <w:multiLevelType w:val="hybridMultilevel"/>
    <w:tmpl w:val="6D90889A"/>
    <w:lvl w:ilvl="0" w:tplc="DFBCB8D6">
      <w:start w:val="13"/>
      <w:numFmt w:val="lowerLetter"/>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7" w15:restartNumberingAfterBreak="0">
    <w:nsid w:val="733D4BDD"/>
    <w:multiLevelType w:val="hybridMultilevel"/>
    <w:tmpl w:val="B2DAD7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3E73D6"/>
    <w:multiLevelType w:val="hybridMultilevel"/>
    <w:tmpl w:val="4404D2DA"/>
    <w:lvl w:ilvl="0" w:tplc="1738430A">
      <w:start w:val="13"/>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9" w15:restartNumberingAfterBreak="0">
    <w:nsid w:val="74ED66C5"/>
    <w:multiLevelType w:val="hybridMultilevel"/>
    <w:tmpl w:val="CA42C3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9A21774"/>
    <w:multiLevelType w:val="hybridMultilevel"/>
    <w:tmpl w:val="B2DAD7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5803400">
    <w:abstractNumId w:val="2"/>
  </w:num>
  <w:num w:numId="2" w16cid:durableId="1304313935">
    <w:abstractNumId w:val="10"/>
  </w:num>
  <w:num w:numId="3" w16cid:durableId="1247302857">
    <w:abstractNumId w:val="9"/>
  </w:num>
  <w:num w:numId="4" w16cid:durableId="756173960">
    <w:abstractNumId w:val="3"/>
  </w:num>
  <w:num w:numId="5" w16cid:durableId="1246306637">
    <w:abstractNumId w:val="30"/>
  </w:num>
  <w:num w:numId="6" w16cid:durableId="273758543">
    <w:abstractNumId w:val="5"/>
  </w:num>
  <w:num w:numId="7" w16cid:durableId="1834642229">
    <w:abstractNumId w:val="0"/>
  </w:num>
  <w:num w:numId="8" w16cid:durableId="803474374">
    <w:abstractNumId w:val="27"/>
  </w:num>
  <w:num w:numId="9" w16cid:durableId="1698003981">
    <w:abstractNumId w:val="13"/>
  </w:num>
  <w:num w:numId="10" w16cid:durableId="614755647">
    <w:abstractNumId w:val="21"/>
  </w:num>
  <w:num w:numId="11" w16cid:durableId="1722750559">
    <w:abstractNumId w:val="1"/>
  </w:num>
  <w:num w:numId="12" w16cid:durableId="1883639872">
    <w:abstractNumId w:val="16"/>
  </w:num>
  <w:num w:numId="13" w16cid:durableId="498231254">
    <w:abstractNumId w:val="12"/>
  </w:num>
  <w:num w:numId="14" w16cid:durableId="1617373241">
    <w:abstractNumId w:val="18"/>
  </w:num>
  <w:num w:numId="15" w16cid:durableId="962031022">
    <w:abstractNumId w:val="17"/>
  </w:num>
  <w:num w:numId="16" w16cid:durableId="2018537054">
    <w:abstractNumId w:val="14"/>
  </w:num>
  <w:num w:numId="17" w16cid:durableId="1178615773">
    <w:abstractNumId w:val="20"/>
  </w:num>
  <w:num w:numId="18" w16cid:durableId="503789526">
    <w:abstractNumId w:val="8"/>
  </w:num>
  <w:num w:numId="19" w16cid:durableId="554321806">
    <w:abstractNumId w:val="22"/>
  </w:num>
  <w:num w:numId="20" w16cid:durableId="1335761155">
    <w:abstractNumId w:val="24"/>
  </w:num>
  <w:num w:numId="21" w16cid:durableId="1198860815">
    <w:abstractNumId w:val="25"/>
  </w:num>
  <w:num w:numId="22" w16cid:durableId="1297683235">
    <w:abstractNumId w:val="26"/>
  </w:num>
  <w:num w:numId="23" w16cid:durableId="622418446">
    <w:abstractNumId w:val="11"/>
  </w:num>
  <w:num w:numId="24" w16cid:durableId="596641633">
    <w:abstractNumId w:val="28"/>
  </w:num>
  <w:num w:numId="25" w16cid:durableId="432937660">
    <w:abstractNumId w:val="4"/>
  </w:num>
  <w:num w:numId="26" w16cid:durableId="201946316">
    <w:abstractNumId w:val="15"/>
  </w:num>
  <w:num w:numId="27" w16cid:durableId="1976138292">
    <w:abstractNumId w:val="6"/>
  </w:num>
  <w:num w:numId="28" w16cid:durableId="1813250119">
    <w:abstractNumId w:val="7"/>
  </w:num>
  <w:num w:numId="29" w16cid:durableId="664940738">
    <w:abstractNumId w:val="29"/>
  </w:num>
  <w:num w:numId="30" w16cid:durableId="1467164607">
    <w:abstractNumId w:val="19"/>
  </w:num>
  <w:num w:numId="31" w16cid:durableId="5253374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yMTQxNDAxNbcwNzJR0lEKTi0uzszPAykwrAUANvXItywAAAA="/>
  </w:docVars>
  <w:rsids>
    <w:rsidRoot w:val="00F72AEA"/>
    <w:rsid w:val="0000734B"/>
    <w:rsid w:val="000110E1"/>
    <w:rsid w:val="00034BFC"/>
    <w:rsid w:val="00035BF3"/>
    <w:rsid w:val="0004306B"/>
    <w:rsid w:val="00070A20"/>
    <w:rsid w:val="00070CAC"/>
    <w:rsid w:val="00081995"/>
    <w:rsid w:val="00082D42"/>
    <w:rsid w:val="00084DEE"/>
    <w:rsid w:val="0008787C"/>
    <w:rsid w:val="000900F7"/>
    <w:rsid w:val="0009372F"/>
    <w:rsid w:val="000949E6"/>
    <w:rsid w:val="000A0CA8"/>
    <w:rsid w:val="000A1606"/>
    <w:rsid w:val="000C2277"/>
    <w:rsid w:val="000C42C6"/>
    <w:rsid w:val="000C5797"/>
    <w:rsid w:val="000C7F58"/>
    <w:rsid w:val="000E7E19"/>
    <w:rsid w:val="000F6919"/>
    <w:rsid w:val="0010453A"/>
    <w:rsid w:val="00117858"/>
    <w:rsid w:val="00125B3F"/>
    <w:rsid w:val="00131445"/>
    <w:rsid w:val="0014106E"/>
    <w:rsid w:val="00147741"/>
    <w:rsid w:val="0015372F"/>
    <w:rsid w:val="001541EF"/>
    <w:rsid w:val="00157DEB"/>
    <w:rsid w:val="001707E3"/>
    <w:rsid w:val="00171074"/>
    <w:rsid w:val="00173C25"/>
    <w:rsid w:val="00184E4B"/>
    <w:rsid w:val="00196F82"/>
    <w:rsid w:val="001A0416"/>
    <w:rsid w:val="001A46E9"/>
    <w:rsid w:val="001A472F"/>
    <w:rsid w:val="001A7E85"/>
    <w:rsid w:val="001C0D8A"/>
    <w:rsid w:val="001E5F22"/>
    <w:rsid w:val="001E6F77"/>
    <w:rsid w:val="001F007D"/>
    <w:rsid w:val="001F408E"/>
    <w:rsid w:val="00200BBA"/>
    <w:rsid w:val="00212A23"/>
    <w:rsid w:val="00235553"/>
    <w:rsid w:val="00247024"/>
    <w:rsid w:val="00251DD2"/>
    <w:rsid w:val="002522FB"/>
    <w:rsid w:val="002554D0"/>
    <w:rsid w:val="00271B78"/>
    <w:rsid w:val="002732FD"/>
    <w:rsid w:val="002739AB"/>
    <w:rsid w:val="002814D2"/>
    <w:rsid w:val="00297156"/>
    <w:rsid w:val="002A56D5"/>
    <w:rsid w:val="002A60E9"/>
    <w:rsid w:val="002C5CAF"/>
    <w:rsid w:val="002C7B8E"/>
    <w:rsid w:val="002D2620"/>
    <w:rsid w:val="002F16AE"/>
    <w:rsid w:val="003014DD"/>
    <w:rsid w:val="00302338"/>
    <w:rsid w:val="00303D34"/>
    <w:rsid w:val="00310512"/>
    <w:rsid w:val="0031478A"/>
    <w:rsid w:val="00314C77"/>
    <w:rsid w:val="0033130D"/>
    <w:rsid w:val="00354D12"/>
    <w:rsid w:val="00360012"/>
    <w:rsid w:val="00374D76"/>
    <w:rsid w:val="00376164"/>
    <w:rsid w:val="00384BA8"/>
    <w:rsid w:val="00392F46"/>
    <w:rsid w:val="00394493"/>
    <w:rsid w:val="003A0F96"/>
    <w:rsid w:val="003A7015"/>
    <w:rsid w:val="003B49C7"/>
    <w:rsid w:val="003B527C"/>
    <w:rsid w:val="003C19DC"/>
    <w:rsid w:val="003C512D"/>
    <w:rsid w:val="003C56EB"/>
    <w:rsid w:val="003F5DBC"/>
    <w:rsid w:val="00401149"/>
    <w:rsid w:val="00411FAF"/>
    <w:rsid w:val="00415840"/>
    <w:rsid w:val="004216B0"/>
    <w:rsid w:val="0042785E"/>
    <w:rsid w:val="00435C30"/>
    <w:rsid w:val="004440F5"/>
    <w:rsid w:val="0046178A"/>
    <w:rsid w:val="004647EF"/>
    <w:rsid w:val="0048327B"/>
    <w:rsid w:val="004917FE"/>
    <w:rsid w:val="00493C4E"/>
    <w:rsid w:val="004968C4"/>
    <w:rsid w:val="004A5818"/>
    <w:rsid w:val="004B3E5B"/>
    <w:rsid w:val="004C39EA"/>
    <w:rsid w:val="004C7774"/>
    <w:rsid w:val="004C7EC2"/>
    <w:rsid w:val="004D0514"/>
    <w:rsid w:val="004D6AFD"/>
    <w:rsid w:val="004E0A2D"/>
    <w:rsid w:val="004F76F8"/>
    <w:rsid w:val="00516380"/>
    <w:rsid w:val="00521D6F"/>
    <w:rsid w:val="005236AA"/>
    <w:rsid w:val="00526C28"/>
    <w:rsid w:val="00527E45"/>
    <w:rsid w:val="005309C7"/>
    <w:rsid w:val="00530A09"/>
    <w:rsid w:val="00556BD4"/>
    <w:rsid w:val="00571207"/>
    <w:rsid w:val="00573A30"/>
    <w:rsid w:val="00580B39"/>
    <w:rsid w:val="0059024B"/>
    <w:rsid w:val="005A0A30"/>
    <w:rsid w:val="005A2E1A"/>
    <w:rsid w:val="005B2F69"/>
    <w:rsid w:val="005B6B1A"/>
    <w:rsid w:val="005C5197"/>
    <w:rsid w:val="005E6364"/>
    <w:rsid w:val="005F1001"/>
    <w:rsid w:val="005F4C3D"/>
    <w:rsid w:val="005F553B"/>
    <w:rsid w:val="005F7A7E"/>
    <w:rsid w:val="00602E63"/>
    <w:rsid w:val="006030CF"/>
    <w:rsid w:val="00620EB6"/>
    <w:rsid w:val="0063468E"/>
    <w:rsid w:val="006477E1"/>
    <w:rsid w:val="00683FF4"/>
    <w:rsid w:val="0069214E"/>
    <w:rsid w:val="00693068"/>
    <w:rsid w:val="00694067"/>
    <w:rsid w:val="006A13B6"/>
    <w:rsid w:val="006A73D6"/>
    <w:rsid w:val="006B3B0E"/>
    <w:rsid w:val="006C0095"/>
    <w:rsid w:val="006C259E"/>
    <w:rsid w:val="006C31EC"/>
    <w:rsid w:val="006D085B"/>
    <w:rsid w:val="006D2502"/>
    <w:rsid w:val="006E4BEB"/>
    <w:rsid w:val="006F4C84"/>
    <w:rsid w:val="006F5881"/>
    <w:rsid w:val="007136FB"/>
    <w:rsid w:val="00714BA0"/>
    <w:rsid w:val="00717361"/>
    <w:rsid w:val="00722034"/>
    <w:rsid w:val="007543E5"/>
    <w:rsid w:val="00754C8F"/>
    <w:rsid w:val="007607A3"/>
    <w:rsid w:val="00764493"/>
    <w:rsid w:val="00773ACA"/>
    <w:rsid w:val="00775703"/>
    <w:rsid w:val="00780CF6"/>
    <w:rsid w:val="00782A38"/>
    <w:rsid w:val="007843FE"/>
    <w:rsid w:val="00790AEE"/>
    <w:rsid w:val="007938B0"/>
    <w:rsid w:val="00794F2D"/>
    <w:rsid w:val="0079790D"/>
    <w:rsid w:val="007A453C"/>
    <w:rsid w:val="007A6C27"/>
    <w:rsid w:val="007B173D"/>
    <w:rsid w:val="007B3C11"/>
    <w:rsid w:val="007B5A3C"/>
    <w:rsid w:val="007B69E2"/>
    <w:rsid w:val="007C35D9"/>
    <w:rsid w:val="007C4647"/>
    <w:rsid w:val="007C7169"/>
    <w:rsid w:val="007D0E78"/>
    <w:rsid w:val="007D26B4"/>
    <w:rsid w:val="007D61BF"/>
    <w:rsid w:val="007E3049"/>
    <w:rsid w:val="007E5C6D"/>
    <w:rsid w:val="007F214F"/>
    <w:rsid w:val="007F24CF"/>
    <w:rsid w:val="008014DA"/>
    <w:rsid w:val="0080488D"/>
    <w:rsid w:val="0081240D"/>
    <w:rsid w:val="00821B6F"/>
    <w:rsid w:val="0082719A"/>
    <w:rsid w:val="00830EFD"/>
    <w:rsid w:val="00833E13"/>
    <w:rsid w:val="00842A14"/>
    <w:rsid w:val="00846E8A"/>
    <w:rsid w:val="00850908"/>
    <w:rsid w:val="00855E65"/>
    <w:rsid w:val="0086079F"/>
    <w:rsid w:val="00866E03"/>
    <w:rsid w:val="008746DD"/>
    <w:rsid w:val="008778A0"/>
    <w:rsid w:val="00880225"/>
    <w:rsid w:val="0089606A"/>
    <w:rsid w:val="008A019B"/>
    <w:rsid w:val="008A0B41"/>
    <w:rsid w:val="008A3252"/>
    <w:rsid w:val="008A3D35"/>
    <w:rsid w:val="008B346D"/>
    <w:rsid w:val="008C5734"/>
    <w:rsid w:val="008C779A"/>
    <w:rsid w:val="0090512D"/>
    <w:rsid w:val="00924086"/>
    <w:rsid w:val="00931B5C"/>
    <w:rsid w:val="00932416"/>
    <w:rsid w:val="00932A5E"/>
    <w:rsid w:val="00933504"/>
    <w:rsid w:val="00941D37"/>
    <w:rsid w:val="0094461C"/>
    <w:rsid w:val="0095593A"/>
    <w:rsid w:val="00957A39"/>
    <w:rsid w:val="009602AE"/>
    <w:rsid w:val="00965FAD"/>
    <w:rsid w:val="00970581"/>
    <w:rsid w:val="00971DF5"/>
    <w:rsid w:val="009806AF"/>
    <w:rsid w:val="00997097"/>
    <w:rsid w:val="009B3017"/>
    <w:rsid w:val="009E602E"/>
    <w:rsid w:val="009F15F1"/>
    <w:rsid w:val="009F768B"/>
    <w:rsid w:val="00A1633F"/>
    <w:rsid w:val="00A2198B"/>
    <w:rsid w:val="00A275FE"/>
    <w:rsid w:val="00A31A77"/>
    <w:rsid w:val="00A564F6"/>
    <w:rsid w:val="00A61CB0"/>
    <w:rsid w:val="00A75803"/>
    <w:rsid w:val="00AB177A"/>
    <w:rsid w:val="00AB259E"/>
    <w:rsid w:val="00AC26C3"/>
    <w:rsid w:val="00AD2404"/>
    <w:rsid w:val="00AE2671"/>
    <w:rsid w:val="00AF7A45"/>
    <w:rsid w:val="00B01E1B"/>
    <w:rsid w:val="00B163E4"/>
    <w:rsid w:val="00B42C53"/>
    <w:rsid w:val="00B43305"/>
    <w:rsid w:val="00B45362"/>
    <w:rsid w:val="00B465D6"/>
    <w:rsid w:val="00B46601"/>
    <w:rsid w:val="00B513B7"/>
    <w:rsid w:val="00B618D2"/>
    <w:rsid w:val="00B760C3"/>
    <w:rsid w:val="00BB6389"/>
    <w:rsid w:val="00BB6ABD"/>
    <w:rsid w:val="00BC13EC"/>
    <w:rsid w:val="00BE01BA"/>
    <w:rsid w:val="00BE6EBB"/>
    <w:rsid w:val="00BE7964"/>
    <w:rsid w:val="00BF03D7"/>
    <w:rsid w:val="00BF6079"/>
    <w:rsid w:val="00C010E6"/>
    <w:rsid w:val="00C042D2"/>
    <w:rsid w:val="00C05408"/>
    <w:rsid w:val="00C23A9A"/>
    <w:rsid w:val="00C24A83"/>
    <w:rsid w:val="00C423D0"/>
    <w:rsid w:val="00C426FD"/>
    <w:rsid w:val="00C4733E"/>
    <w:rsid w:val="00C5424C"/>
    <w:rsid w:val="00C65609"/>
    <w:rsid w:val="00C72F80"/>
    <w:rsid w:val="00C74295"/>
    <w:rsid w:val="00C869C0"/>
    <w:rsid w:val="00C939F9"/>
    <w:rsid w:val="00CB666B"/>
    <w:rsid w:val="00CC403C"/>
    <w:rsid w:val="00CD48A8"/>
    <w:rsid w:val="00CF4356"/>
    <w:rsid w:val="00D01CDF"/>
    <w:rsid w:val="00D03F56"/>
    <w:rsid w:val="00D057D3"/>
    <w:rsid w:val="00D15EA8"/>
    <w:rsid w:val="00D268AE"/>
    <w:rsid w:val="00D34CBA"/>
    <w:rsid w:val="00D35F56"/>
    <w:rsid w:val="00D42917"/>
    <w:rsid w:val="00D67504"/>
    <w:rsid w:val="00D73E38"/>
    <w:rsid w:val="00D914F5"/>
    <w:rsid w:val="00D96611"/>
    <w:rsid w:val="00DA4A4B"/>
    <w:rsid w:val="00DB723F"/>
    <w:rsid w:val="00DB7EBE"/>
    <w:rsid w:val="00DD1290"/>
    <w:rsid w:val="00DF061D"/>
    <w:rsid w:val="00DF2013"/>
    <w:rsid w:val="00DF3286"/>
    <w:rsid w:val="00DF4E94"/>
    <w:rsid w:val="00E03334"/>
    <w:rsid w:val="00E040E0"/>
    <w:rsid w:val="00E07029"/>
    <w:rsid w:val="00E10B96"/>
    <w:rsid w:val="00E13178"/>
    <w:rsid w:val="00E167EB"/>
    <w:rsid w:val="00E3319C"/>
    <w:rsid w:val="00E35189"/>
    <w:rsid w:val="00E40557"/>
    <w:rsid w:val="00E4270F"/>
    <w:rsid w:val="00E5507E"/>
    <w:rsid w:val="00E679F9"/>
    <w:rsid w:val="00E711CC"/>
    <w:rsid w:val="00E75015"/>
    <w:rsid w:val="00E761EE"/>
    <w:rsid w:val="00E827AE"/>
    <w:rsid w:val="00E872BC"/>
    <w:rsid w:val="00E9084B"/>
    <w:rsid w:val="00E91E0B"/>
    <w:rsid w:val="00EA51B4"/>
    <w:rsid w:val="00EC3CE8"/>
    <w:rsid w:val="00ED3081"/>
    <w:rsid w:val="00EE49F1"/>
    <w:rsid w:val="00EE6242"/>
    <w:rsid w:val="00EF07D6"/>
    <w:rsid w:val="00EF15E9"/>
    <w:rsid w:val="00EF16FE"/>
    <w:rsid w:val="00EF22BB"/>
    <w:rsid w:val="00EF3077"/>
    <w:rsid w:val="00EF4C23"/>
    <w:rsid w:val="00F0058A"/>
    <w:rsid w:val="00F02F63"/>
    <w:rsid w:val="00F04773"/>
    <w:rsid w:val="00F057C7"/>
    <w:rsid w:val="00F07C67"/>
    <w:rsid w:val="00F15186"/>
    <w:rsid w:val="00F15B0F"/>
    <w:rsid w:val="00F24C33"/>
    <w:rsid w:val="00F26B52"/>
    <w:rsid w:val="00F27180"/>
    <w:rsid w:val="00F276C0"/>
    <w:rsid w:val="00F452C2"/>
    <w:rsid w:val="00F52BCC"/>
    <w:rsid w:val="00F5404E"/>
    <w:rsid w:val="00F56DE0"/>
    <w:rsid w:val="00F6244B"/>
    <w:rsid w:val="00F63D30"/>
    <w:rsid w:val="00F66093"/>
    <w:rsid w:val="00F72AEA"/>
    <w:rsid w:val="00F76FAB"/>
    <w:rsid w:val="00F8784C"/>
    <w:rsid w:val="00FA3D93"/>
    <w:rsid w:val="00FC4E2F"/>
    <w:rsid w:val="00FC5996"/>
    <w:rsid w:val="00FE6DE9"/>
    <w:rsid w:val="00FE7FF5"/>
    <w:rsid w:val="00FF4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20AD0"/>
  <w15:docId w15:val="{E6646DA8-D3F4-42C1-95F4-213DA0C6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2" w:lineRule="auto"/>
      <w:ind w:left="10" w:right="348" w:hanging="10"/>
    </w:pPr>
    <w:rPr>
      <w:rFonts w:ascii="Times New Roman" w:eastAsia="Times New Roman" w:hAnsi="Times New Roman" w:cs="Times New Roman"/>
      <w:color w:val="000000"/>
      <w:sz w:val="24"/>
    </w:rPr>
  </w:style>
  <w:style w:type="paragraph" w:styleId="Heading1">
    <w:name w:val="heading 1"/>
    <w:aliases w:val="Heading"/>
    <w:basedOn w:val="Normal"/>
    <w:next w:val="Normal"/>
    <w:link w:val="Heading1Char"/>
    <w:uiPriority w:val="9"/>
    <w:qFormat/>
    <w:rsid w:val="00970581"/>
    <w:pPr>
      <w:keepNext/>
      <w:spacing w:after="0" w:line="240" w:lineRule="auto"/>
      <w:ind w:left="0" w:right="0" w:firstLine="0"/>
      <w:outlineLvl w:val="0"/>
    </w:pPr>
    <w:rPr>
      <w:rFonts w:ascii="Georgia" w:hAnsi="Georgia"/>
      <w:bCs/>
      <w:color w:val="5987C5"/>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1CC"/>
    <w:pPr>
      <w:ind w:left="720"/>
      <w:contextualSpacing/>
    </w:pPr>
  </w:style>
  <w:style w:type="paragraph" w:styleId="NormalWeb">
    <w:name w:val="Normal (Web)"/>
    <w:basedOn w:val="Normal"/>
    <w:uiPriority w:val="99"/>
    <w:unhideWhenUsed/>
    <w:rsid w:val="00E711CC"/>
    <w:pPr>
      <w:spacing w:before="100" w:beforeAutospacing="1" w:after="100" w:afterAutospacing="1" w:line="240" w:lineRule="auto"/>
      <w:ind w:left="0" w:right="0" w:firstLine="0"/>
    </w:pPr>
    <w:rPr>
      <w:color w:val="auto"/>
      <w:szCs w:val="24"/>
    </w:rPr>
  </w:style>
  <w:style w:type="character" w:styleId="Strong">
    <w:name w:val="Strong"/>
    <w:basedOn w:val="DefaultParagraphFont"/>
    <w:uiPriority w:val="22"/>
    <w:qFormat/>
    <w:rsid w:val="00E711CC"/>
    <w:rPr>
      <w:b/>
      <w:bCs/>
    </w:rPr>
  </w:style>
  <w:style w:type="character" w:styleId="CommentReference">
    <w:name w:val="annotation reference"/>
    <w:basedOn w:val="DefaultParagraphFont"/>
    <w:uiPriority w:val="99"/>
    <w:semiHidden/>
    <w:unhideWhenUsed/>
    <w:rsid w:val="00F66093"/>
    <w:rPr>
      <w:sz w:val="16"/>
      <w:szCs w:val="16"/>
    </w:rPr>
  </w:style>
  <w:style w:type="paragraph" w:styleId="CommentText">
    <w:name w:val="annotation text"/>
    <w:basedOn w:val="Normal"/>
    <w:link w:val="CommentTextChar"/>
    <w:uiPriority w:val="99"/>
    <w:unhideWhenUsed/>
    <w:rsid w:val="00F66093"/>
    <w:pPr>
      <w:spacing w:line="240" w:lineRule="auto"/>
    </w:pPr>
    <w:rPr>
      <w:sz w:val="20"/>
      <w:szCs w:val="20"/>
    </w:rPr>
  </w:style>
  <w:style w:type="character" w:customStyle="1" w:styleId="CommentTextChar">
    <w:name w:val="Comment Text Char"/>
    <w:basedOn w:val="DefaultParagraphFont"/>
    <w:link w:val="CommentText"/>
    <w:uiPriority w:val="99"/>
    <w:rsid w:val="00F6609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66093"/>
    <w:rPr>
      <w:b/>
      <w:bCs/>
    </w:rPr>
  </w:style>
  <w:style w:type="character" w:customStyle="1" w:styleId="CommentSubjectChar">
    <w:name w:val="Comment Subject Char"/>
    <w:basedOn w:val="CommentTextChar"/>
    <w:link w:val="CommentSubject"/>
    <w:uiPriority w:val="99"/>
    <w:semiHidden/>
    <w:rsid w:val="00F66093"/>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F660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093"/>
    <w:rPr>
      <w:rFonts w:ascii="Segoe UI" w:eastAsia="Times New Roman" w:hAnsi="Segoe UI" w:cs="Segoe UI"/>
      <w:color w:val="000000"/>
      <w:sz w:val="18"/>
      <w:szCs w:val="18"/>
    </w:rPr>
  </w:style>
  <w:style w:type="paragraph" w:styleId="Footer">
    <w:name w:val="footer"/>
    <w:basedOn w:val="Normal"/>
    <w:link w:val="FooterChar"/>
    <w:uiPriority w:val="99"/>
    <w:unhideWhenUsed/>
    <w:rsid w:val="00A75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803"/>
    <w:rPr>
      <w:rFonts w:ascii="Times New Roman" w:eastAsia="Times New Roman" w:hAnsi="Times New Roman" w:cs="Times New Roman"/>
      <w:color w:val="000000"/>
      <w:sz w:val="24"/>
    </w:rPr>
  </w:style>
  <w:style w:type="paragraph" w:styleId="Title">
    <w:name w:val="Title"/>
    <w:basedOn w:val="Normal"/>
    <w:link w:val="TitleChar"/>
    <w:qFormat/>
    <w:rsid w:val="00EE49F1"/>
    <w:pPr>
      <w:spacing w:after="0" w:line="240" w:lineRule="auto"/>
      <w:ind w:left="0" w:right="0" w:firstLine="0"/>
      <w:jc w:val="center"/>
    </w:pPr>
    <w:rPr>
      <w:color w:val="auto"/>
      <w:szCs w:val="24"/>
      <w:u w:val="single"/>
    </w:rPr>
  </w:style>
  <w:style w:type="character" w:customStyle="1" w:styleId="TitleChar">
    <w:name w:val="Title Char"/>
    <w:basedOn w:val="DefaultParagraphFont"/>
    <w:link w:val="Title"/>
    <w:rsid w:val="00EE49F1"/>
    <w:rPr>
      <w:rFonts w:ascii="Times New Roman" w:eastAsia="Times New Roman" w:hAnsi="Times New Roman" w:cs="Times New Roman"/>
      <w:sz w:val="24"/>
      <w:szCs w:val="24"/>
      <w:u w:val="single"/>
    </w:rPr>
  </w:style>
  <w:style w:type="paragraph" w:styleId="NoSpacing">
    <w:name w:val="No Spacing"/>
    <w:aliases w:val="Normal Paragraph Text"/>
    <w:basedOn w:val="Normal"/>
    <w:uiPriority w:val="99"/>
    <w:qFormat/>
    <w:rsid w:val="00970581"/>
    <w:pPr>
      <w:spacing w:after="0" w:line="240" w:lineRule="auto"/>
      <w:ind w:left="0" w:right="0" w:firstLine="0"/>
    </w:pPr>
    <w:rPr>
      <w:rFonts w:ascii="Tahoma" w:eastAsia="Cambria" w:hAnsi="Tahoma"/>
      <w:color w:val="auto"/>
      <w:sz w:val="22"/>
      <w:szCs w:val="32"/>
    </w:rPr>
  </w:style>
  <w:style w:type="character" w:customStyle="1" w:styleId="Heading1Char">
    <w:name w:val="Heading 1 Char"/>
    <w:aliases w:val="Heading Char"/>
    <w:basedOn w:val="DefaultParagraphFont"/>
    <w:link w:val="Heading1"/>
    <w:uiPriority w:val="9"/>
    <w:rsid w:val="00970581"/>
    <w:rPr>
      <w:rFonts w:ascii="Georgia" w:eastAsia="Times New Roman" w:hAnsi="Georgia" w:cs="Times New Roman"/>
      <w:bCs/>
      <w:color w:val="5987C5"/>
      <w:kern w:val="32"/>
      <w:sz w:val="36"/>
      <w:szCs w:val="32"/>
    </w:rPr>
  </w:style>
  <w:style w:type="paragraph" w:styleId="List">
    <w:name w:val="List"/>
    <w:basedOn w:val="Normal"/>
    <w:rsid w:val="00970581"/>
    <w:pPr>
      <w:suppressAutoHyphens/>
      <w:spacing w:after="120" w:line="240" w:lineRule="auto"/>
      <w:ind w:left="0" w:right="0" w:firstLine="0"/>
    </w:pPr>
    <w:rPr>
      <w:rFonts w:ascii="Cambria" w:eastAsia="Cambria" w:hAnsi="Cambria" w:cs="Mangal"/>
      <w:color w:val="auto"/>
      <w:szCs w:val="24"/>
      <w:lang w:eastAsia="ar-SA"/>
    </w:rPr>
  </w:style>
  <w:style w:type="paragraph" w:customStyle="1" w:styleId="Default">
    <w:name w:val="Default"/>
    <w:rsid w:val="0088022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caps">
    <w:name w:val="caps"/>
    <w:basedOn w:val="DefaultParagraphFont"/>
    <w:rsid w:val="00BF6079"/>
  </w:style>
  <w:style w:type="paragraph" w:styleId="Revision">
    <w:name w:val="Revision"/>
    <w:hidden/>
    <w:uiPriority w:val="99"/>
    <w:semiHidden/>
    <w:rsid w:val="00866E03"/>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6355">
      <w:bodyDiv w:val="1"/>
      <w:marLeft w:val="0"/>
      <w:marRight w:val="0"/>
      <w:marTop w:val="0"/>
      <w:marBottom w:val="0"/>
      <w:divBdr>
        <w:top w:val="none" w:sz="0" w:space="0" w:color="auto"/>
        <w:left w:val="none" w:sz="0" w:space="0" w:color="auto"/>
        <w:bottom w:val="none" w:sz="0" w:space="0" w:color="auto"/>
        <w:right w:val="none" w:sz="0" w:space="0" w:color="auto"/>
      </w:divBdr>
    </w:div>
    <w:div w:id="129714155">
      <w:bodyDiv w:val="1"/>
      <w:marLeft w:val="0"/>
      <w:marRight w:val="0"/>
      <w:marTop w:val="0"/>
      <w:marBottom w:val="0"/>
      <w:divBdr>
        <w:top w:val="none" w:sz="0" w:space="0" w:color="auto"/>
        <w:left w:val="none" w:sz="0" w:space="0" w:color="auto"/>
        <w:bottom w:val="none" w:sz="0" w:space="0" w:color="auto"/>
        <w:right w:val="none" w:sz="0" w:space="0" w:color="auto"/>
      </w:divBdr>
    </w:div>
    <w:div w:id="319504872">
      <w:bodyDiv w:val="1"/>
      <w:marLeft w:val="0"/>
      <w:marRight w:val="0"/>
      <w:marTop w:val="0"/>
      <w:marBottom w:val="0"/>
      <w:divBdr>
        <w:top w:val="none" w:sz="0" w:space="0" w:color="auto"/>
        <w:left w:val="none" w:sz="0" w:space="0" w:color="auto"/>
        <w:bottom w:val="none" w:sz="0" w:space="0" w:color="auto"/>
        <w:right w:val="none" w:sz="0" w:space="0" w:color="auto"/>
      </w:divBdr>
    </w:div>
    <w:div w:id="952592856">
      <w:bodyDiv w:val="1"/>
      <w:marLeft w:val="0"/>
      <w:marRight w:val="0"/>
      <w:marTop w:val="0"/>
      <w:marBottom w:val="0"/>
      <w:divBdr>
        <w:top w:val="none" w:sz="0" w:space="0" w:color="auto"/>
        <w:left w:val="none" w:sz="0" w:space="0" w:color="auto"/>
        <w:bottom w:val="none" w:sz="0" w:space="0" w:color="auto"/>
        <w:right w:val="none" w:sz="0" w:space="0" w:color="auto"/>
      </w:divBdr>
    </w:div>
    <w:div w:id="992297494">
      <w:bodyDiv w:val="1"/>
      <w:marLeft w:val="0"/>
      <w:marRight w:val="0"/>
      <w:marTop w:val="0"/>
      <w:marBottom w:val="0"/>
      <w:divBdr>
        <w:top w:val="none" w:sz="0" w:space="0" w:color="auto"/>
        <w:left w:val="none" w:sz="0" w:space="0" w:color="auto"/>
        <w:bottom w:val="none" w:sz="0" w:space="0" w:color="auto"/>
        <w:right w:val="none" w:sz="0" w:space="0" w:color="auto"/>
      </w:divBdr>
      <w:divsChild>
        <w:div w:id="1087966067">
          <w:marLeft w:val="0"/>
          <w:marRight w:val="0"/>
          <w:marTop w:val="0"/>
          <w:marBottom w:val="0"/>
          <w:divBdr>
            <w:top w:val="none" w:sz="0" w:space="0" w:color="auto"/>
            <w:left w:val="none" w:sz="0" w:space="0" w:color="auto"/>
            <w:bottom w:val="none" w:sz="0" w:space="0" w:color="auto"/>
            <w:right w:val="none" w:sz="0" w:space="0" w:color="auto"/>
          </w:divBdr>
          <w:divsChild>
            <w:div w:id="629282319">
              <w:marLeft w:val="0"/>
              <w:marRight w:val="0"/>
              <w:marTop w:val="0"/>
              <w:marBottom w:val="0"/>
              <w:divBdr>
                <w:top w:val="none" w:sz="0" w:space="0" w:color="auto"/>
                <w:left w:val="none" w:sz="0" w:space="0" w:color="auto"/>
                <w:bottom w:val="none" w:sz="0" w:space="0" w:color="auto"/>
                <w:right w:val="none" w:sz="0" w:space="0" w:color="auto"/>
              </w:divBdr>
              <w:divsChild>
                <w:div w:id="78743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60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lga.gov/legislation/ilcs/ilcs5.asp?ActID=2529&amp;ChapterID=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36d7b5-abc7-4637-a12a-30d5512a4343">
      <Terms xmlns="http://schemas.microsoft.com/office/infopath/2007/PartnerControls"/>
    </lcf76f155ced4ddcb4097134ff3c332f>
    <TaxCatchAll xmlns="4550ab1e-72ac-4ad6-b498-d4b684807d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85479336EE1454FB3D272E4AB51B054" ma:contentTypeVersion="16" ma:contentTypeDescription="Create a new document." ma:contentTypeScope="" ma:versionID="eee07f225d6ee64022bbc1333da1334f">
  <xsd:schema xmlns:xsd="http://www.w3.org/2001/XMLSchema" xmlns:xs="http://www.w3.org/2001/XMLSchema" xmlns:p="http://schemas.microsoft.com/office/2006/metadata/properties" xmlns:ns2="6e36d7b5-abc7-4637-a12a-30d5512a4343" xmlns:ns3="4550ab1e-72ac-4ad6-b498-d4b684807d0c" targetNamespace="http://schemas.microsoft.com/office/2006/metadata/properties" ma:root="true" ma:fieldsID="46e63072f45d0b3818e1395d3f70bb5a" ns2:_="" ns3:_="">
    <xsd:import namespace="6e36d7b5-abc7-4637-a12a-30d5512a4343"/>
    <xsd:import namespace="4550ab1e-72ac-4ad6-b498-d4b684807d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6d7b5-abc7-4637-a12a-30d5512a43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50ab1e-72ac-4ad6-b498-d4b684807d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8e1b69-5f6b-4d87-aa49-d449b5102cca}" ma:internalName="TaxCatchAll" ma:showField="CatchAllData" ma:web="4550ab1e-72ac-4ad6-b498-d4b684807d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15DF92-9E44-4477-9867-116FEB49897A}">
  <ds:schemaRefs>
    <ds:schemaRef ds:uri="http://schemas.microsoft.com/office/2006/metadata/properties"/>
    <ds:schemaRef ds:uri="http://schemas.microsoft.com/office/infopath/2007/PartnerControls"/>
    <ds:schemaRef ds:uri="6e36d7b5-abc7-4637-a12a-30d5512a4343"/>
    <ds:schemaRef ds:uri="4550ab1e-72ac-4ad6-b498-d4b684807d0c"/>
  </ds:schemaRefs>
</ds:datastoreItem>
</file>

<file path=customXml/itemProps2.xml><?xml version="1.0" encoding="utf-8"?>
<ds:datastoreItem xmlns:ds="http://schemas.openxmlformats.org/officeDocument/2006/customXml" ds:itemID="{ED66A163-8D69-4312-A41B-9259EA887CE2}">
  <ds:schemaRefs>
    <ds:schemaRef ds:uri="http://schemas.microsoft.com/sharepoint/v3/contenttype/forms"/>
  </ds:schemaRefs>
</ds:datastoreItem>
</file>

<file path=customXml/itemProps3.xml><?xml version="1.0" encoding="utf-8"?>
<ds:datastoreItem xmlns:ds="http://schemas.openxmlformats.org/officeDocument/2006/customXml" ds:itemID="{93A338B1-826A-489A-9254-DD282C347DDF}">
  <ds:schemaRefs>
    <ds:schemaRef ds:uri="http://schemas.openxmlformats.org/officeDocument/2006/bibliography"/>
  </ds:schemaRefs>
</ds:datastoreItem>
</file>

<file path=customXml/itemProps4.xml><?xml version="1.0" encoding="utf-8"?>
<ds:datastoreItem xmlns:ds="http://schemas.openxmlformats.org/officeDocument/2006/customXml" ds:itemID="{4670B926-ECC2-4DD5-AF34-176107AE3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6d7b5-abc7-4637-a12a-30d5512a4343"/>
    <ds:schemaRef ds:uri="4550ab1e-72ac-4ad6-b498-d4b684807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4418</Words>
  <Characters>25189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Microsoft Word - 2007GEN-INSTITUTE-Employment Agreement example.doc</vt:lpstr>
    </vt:vector>
  </TitlesOfParts>
  <Company>Northern Illinois University</Company>
  <LinksUpToDate>false</LinksUpToDate>
  <CharactersWithSpaces>29548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- 2007GEN-INSTITUTE-Employment Agreement example.doc</dc:title>
  <dc:subject/>
  <dc:creator>guennel</dc:creator>
  <cp:keywords/>
  <cp:lastModifiedBy>Liz Wright</cp:lastModifiedBy>
  <cp:revision>2</cp:revision>
  <cp:lastPrinted>2017-10-19T19:36:00Z</cp:lastPrinted>
  <dcterms:created xsi:type="dcterms:W3CDTF">2025-07-01T15:00:00Z</dcterms:created>
  <dcterms:modified xsi:type="dcterms:W3CDTF">2025-07-01T15:00:00Z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0x010100A85479336EE1454FB3D272E4AB51B054</vt:lpwstr>
  </property>
  <property fmtid="{D5CDD505-2E9C-101B-9397-08002B2CF9AE}" pid="3" name="MediaServiceImageTags">
    <vt:lpwstr/>
  </property>
</Properties>
</file>